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753B1">
      <w:pPr>
        <w:tabs>
          <w:tab w:val="left" w:pos="2713"/>
        </w:tabs>
        <w:spacing w:before="188" w:line="297" w:lineRule="auto"/>
        <w:ind w:left="11"/>
        <w:rPr>
          <w:rFonts w:ascii="Times New Roman" w:hAnsi="Times New Roman" w:eastAsia="Times New Roman" w:cs="Times New Roman"/>
          <w:sz w:val="17"/>
          <w:szCs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662940" cy="499745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939" cy="499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ab/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DataBaker</w:t>
      </w:r>
      <w:r>
        <w:rPr>
          <w:rFonts w:ascii="Times New Roman" w:hAnsi="Times New Roman" w:eastAsia="Times New Roman" w:cs="Times New Roman"/>
          <w:spacing w:val="22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(</w:t>
      </w:r>
      <w:r>
        <w:rPr>
          <w:rFonts w:hint="eastAsia" w:ascii="Times New Roman" w:hAnsi="Times New Roman" w:eastAsia="宋体" w:cs="Times New Roman"/>
          <w:sz w:val="17"/>
          <w:szCs w:val="17"/>
          <w:u w:val="single" w:color="auto"/>
          <w:lang w:val="en-US" w:eastAsia="zh-CN"/>
        </w:rPr>
        <w:t>Qingdao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)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Technology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Co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.,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Ltd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.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 xml:space="preserve">                                                            </w:t>
      </w:r>
    </w:p>
    <w:p w14:paraId="087F7A1C">
      <w:pPr>
        <w:spacing w:line="320" w:lineRule="auto"/>
        <w:rPr>
          <w:rFonts w:ascii="Arial"/>
          <w:sz w:val="21"/>
        </w:rPr>
      </w:pPr>
    </w:p>
    <w:p w14:paraId="6B95B71F">
      <w:pPr>
        <w:spacing w:before="121" w:line="239" w:lineRule="auto"/>
        <w:ind w:left="201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微软雅黑" w:hAnsi="微软雅黑" w:eastAsia="微软雅黑" w:cs="微软雅黑"/>
          <w:spacing w:val="-1"/>
          <w:sz w:val="28"/>
          <w:szCs w:val="28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授权书</w:t>
      </w:r>
      <w:r>
        <w:rPr>
          <w:rFonts w:ascii="微软雅黑" w:hAnsi="微软雅黑" w:eastAsia="微软雅黑" w:cs="微软雅黑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Certificate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Of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Authorizatio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n</w:t>
      </w:r>
    </w:p>
    <w:p w14:paraId="6748B09F">
      <w:pPr>
        <w:spacing w:before="231" w:line="234" w:lineRule="auto"/>
        <w:ind w:left="453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 xml:space="preserve">授权人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Autho</w:t>
      </w:r>
      <w:r>
        <w:rPr>
          <w:rFonts w:ascii="Times New Roman" w:hAnsi="Times New Roman" w:eastAsia="Times New Roman" w:cs="Times New Roman"/>
          <w:sz w:val="22"/>
          <w:szCs w:val="22"/>
        </w:rPr>
        <w:t>rizer</w:t>
      </w:r>
      <w:r>
        <w:rPr>
          <w:rFonts w:hint="eastAsia" w:ascii="Times New Roman" w:hAnsi="Times New Roman" w:eastAsia="宋体" w:cs="Times New Roman"/>
          <w:sz w:val="22"/>
          <w:szCs w:val="22"/>
          <w:lang w:eastAsia="zh-CN"/>
        </w:rPr>
        <w:t>：</w:t>
      </w:r>
    </w:p>
    <w:p w14:paraId="17A4AB74">
      <w:pPr>
        <w:spacing w:before="198" w:line="566" w:lineRule="exact"/>
        <w:ind w:left="45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微软雅黑" w:hAnsi="微软雅黑" w:eastAsia="微软雅黑" w:cs="微软雅黑"/>
          <w:spacing w:val="4"/>
          <w:position w:val="24"/>
          <w:sz w:val="22"/>
          <w:szCs w:val="22"/>
        </w:rPr>
        <w:t>身份证</w:t>
      </w:r>
      <w:r>
        <w:rPr>
          <w:rFonts w:ascii="Times New Roman" w:hAnsi="Times New Roman" w:eastAsia="Times New Roman" w:cs="Times New Roman"/>
          <w:spacing w:val="4"/>
          <w:position w:val="24"/>
          <w:sz w:val="22"/>
          <w:szCs w:val="22"/>
        </w:rPr>
        <w:t>/</w:t>
      </w:r>
      <w:r>
        <w:rPr>
          <w:rFonts w:ascii="微软雅黑" w:hAnsi="微软雅黑" w:eastAsia="微软雅黑" w:cs="微软雅黑"/>
          <w:spacing w:val="4"/>
          <w:position w:val="24"/>
          <w:sz w:val="22"/>
          <w:szCs w:val="22"/>
        </w:rPr>
        <w:t xml:space="preserve">护照号 </w:t>
      </w:r>
      <w:r>
        <w:rPr>
          <w:rFonts w:ascii="Times New Roman" w:hAnsi="Times New Roman" w:eastAsia="Times New Roman" w:cs="Times New Roman"/>
          <w:position w:val="24"/>
          <w:sz w:val="22"/>
          <w:szCs w:val="22"/>
        </w:rPr>
        <w:t>ID</w:t>
      </w:r>
      <w:r>
        <w:rPr>
          <w:rFonts w:ascii="Times New Roman" w:hAnsi="Times New Roman" w:eastAsia="Times New Roman" w:cs="Times New Roman"/>
          <w:spacing w:val="4"/>
          <w:position w:val="24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position w:val="24"/>
          <w:sz w:val="22"/>
          <w:szCs w:val="22"/>
        </w:rPr>
        <w:t>Passport</w:t>
      </w:r>
      <w:r>
        <w:rPr>
          <w:rFonts w:ascii="Times New Roman" w:hAnsi="Times New Roman" w:eastAsia="Times New Roman" w:cs="Times New Roman"/>
          <w:spacing w:val="4"/>
          <w:position w:val="2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24"/>
          <w:sz w:val="22"/>
          <w:szCs w:val="22"/>
        </w:rPr>
        <w:t>Number</w:t>
      </w:r>
      <w:r>
        <w:rPr>
          <w:rFonts w:ascii="Times New Roman" w:hAnsi="Times New Roman" w:eastAsia="Times New Roman" w:cs="Times New Roman"/>
          <w:spacing w:val="2"/>
          <w:position w:val="24"/>
          <w:sz w:val="22"/>
          <w:szCs w:val="22"/>
        </w:rPr>
        <w:t>:</w:t>
      </w:r>
    </w:p>
    <w:p w14:paraId="55F6C7E7">
      <w:pPr>
        <w:spacing w:line="223" w:lineRule="auto"/>
        <w:ind w:left="453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 xml:space="preserve">被授权人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Autho</w:t>
      </w:r>
      <w:r>
        <w:rPr>
          <w:rFonts w:ascii="Times New Roman" w:hAnsi="Times New Roman" w:eastAsia="Times New Roman" w:cs="Times New Roman"/>
          <w:sz w:val="22"/>
          <w:szCs w:val="22"/>
        </w:rPr>
        <w:t>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:</w:t>
      </w:r>
    </w:p>
    <w:p w14:paraId="2BC8AEB9">
      <w:pPr>
        <w:spacing w:before="215" w:line="223" w:lineRule="auto"/>
        <w:ind w:left="453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微软雅黑" w:hAnsi="微软雅黑" w:eastAsia="微软雅黑" w:cs="微软雅黑"/>
          <w:spacing w:val="1"/>
          <w:sz w:val="22"/>
          <w:szCs w:val="22"/>
        </w:rPr>
        <w:t>标贝  (</w:t>
      </w:r>
      <w:r>
        <w:rPr>
          <w:rFonts w:hint="eastAsia" w:ascii="微软雅黑" w:hAnsi="微软雅黑" w:eastAsia="微软雅黑" w:cs="微软雅黑"/>
          <w:spacing w:val="1"/>
          <w:sz w:val="22"/>
          <w:szCs w:val="22"/>
          <w:lang w:val="en-US" w:eastAsia="zh-CN"/>
        </w:rPr>
        <w:t>青岛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)  科技有限公</w:t>
      </w:r>
      <w:r>
        <w:rPr>
          <w:rFonts w:ascii="微软雅黑" w:hAnsi="微软雅黑" w:eastAsia="微软雅黑" w:cs="微软雅黑"/>
          <w:sz w:val="22"/>
          <w:szCs w:val="22"/>
        </w:rPr>
        <w:t xml:space="preserve">司 </w:t>
      </w:r>
      <w:r>
        <w:rPr>
          <w:rFonts w:ascii="Times New Roman" w:hAnsi="Times New Roman" w:eastAsia="Times New Roman" w:cs="Times New Roman"/>
          <w:sz w:val="22"/>
          <w:szCs w:val="22"/>
        </w:rPr>
        <w:t>Databaker (</w:t>
      </w:r>
      <w:r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  <w:t>Qingdao</w:t>
      </w:r>
      <w:r>
        <w:rPr>
          <w:rFonts w:ascii="Times New Roman" w:hAnsi="Times New Roman" w:eastAsia="Times New Roman" w:cs="Times New Roman"/>
          <w:sz w:val="22"/>
          <w:szCs w:val="22"/>
        </w:rPr>
        <w:t>) Technology Co.,Ltd.</w:t>
      </w:r>
    </w:p>
    <w:p w14:paraId="3BB4655F">
      <w:pPr>
        <w:spacing w:before="217" w:line="226" w:lineRule="auto"/>
        <w:ind w:left="490"/>
        <w:rPr>
          <w:rFonts w:ascii="微软雅黑" w:hAnsi="微软雅黑" w:eastAsia="微软雅黑" w:cs="微软雅黑"/>
          <w:spacing w:val="-1"/>
          <w:sz w:val="22"/>
          <w:szCs w:val="22"/>
          <w:highlight w:val="none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  <w:highlight w:val="none"/>
        </w:rPr>
        <w:t xml:space="preserve">地址：北京市海淀区西小口路 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66 </w:t>
      </w:r>
      <w:r>
        <w:rPr>
          <w:rFonts w:ascii="微软雅黑" w:hAnsi="微软雅黑" w:eastAsia="微软雅黑" w:cs="微软雅黑"/>
          <w:spacing w:val="-1"/>
          <w:sz w:val="22"/>
          <w:szCs w:val="22"/>
          <w:highlight w:val="none"/>
        </w:rPr>
        <w:t xml:space="preserve">号中关村东升科技园北领地 </w:t>
      </w:r>
      <w:r>
        <w:rPr>
          <w:rFonts w:hint="eastAsia" w:ascii="微软雅黑" w:hAnsi="微软雅黑" w:eastAsia="微软雅黑" w:cs="微软雅黑"/>
          <w:spacing w:val="-1"/>
          <w:sz w:val="22"/>
          <w:szCs w:val="22"/>
          <w:highlight w:val="none"/>
        </w:rPr>
        <w:t>B-1楼4层</w:t>
      </w:r>
    </w:p>
    <w:p w14:paraId="44695638">
      <w:pPr>
        <w:spacing w:before="164" w:line="356" w:lineRule="auto"/>
        <w:ind w:left="15" w:right="85" w:firstLine="443"/>
        <w:rPr>
          <w:rFonts w:ascii="Times New Roman" w:hAnsi="Times New Roman" w:eastAsia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Address: </w:t>
      </w:r>
      <w:r>
        <w:rPr>
          <w:rFonts w:hint="eastAsia" w:ascii="Times New Roman" w:hAnsi="Times New Roman" w:eastAsia="宋体" w:cs="Times New Roman"/>
          <w:spacing w:val="-1"/>
          <w:sz w:val="22"/>
          <w:szCs w:val="22"/>
          <w:highlight w:val="none"/>
          <w:lang w:val="en-US" w:eastAsia="zh-CN"/>
        </w:rPr>
        <w:t>4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th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Floor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Building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B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>-</w:t>
      </w:r>
      <w:r>
        <w:rPr>
          <w:rFonts w:hint="eastAsia" w:ascii="Times New Roman" w:hAnsi="Times New Roman" w:eastAsia="宋体" w:cs="Times New Roman"/>
          <w:spacing w:val="-1"/>
          <w:sz w:val="22"/>
          <w:szCs w:val="22"/>
          <w:highlight w:val="none"/>
          <w:lang w:val="en-US" w:eastAsia="zh-CN"/>
        </w:rPr>
        <w:t>1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Dongsheng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Technology Park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Zhongguancun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>No. 66, Xixiaokou Road, Haidian District, Beijing</w:t>
      </w:r>
    </w:p>
    <w:p w14:paraId="4F8B440F">
      <w:pPr>
        <w:spacing w:before="82" w:line="359" w:lineRule="auto"/>
        <w:ind w:left="13" w:right="38" w:firstLine="420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1"/>
          <w:sz w:val="22"/>
          <w:szCs w:val="22"/>
        </w:rPr>
        <w:t>鉴于授权人配合采集图片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/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音频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/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视频 (采集内容)  ，就该等图片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/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音频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/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视频肖像权</w:t>
      </w:r>
      <w:r>
        <w:rPr>
          <w:rFonts w:ascii="微软雅黑" w:hAnsi="微软雅黑" w:eastAsia="微软雅黑" w:cs="微软雅黑"/>
          <w:sz w:val="22"/>
          <w:szCs w:val="22"/>
        </w:rPr>
        <w:t xml:space="preserve">及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著作权、其他知识产权授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权使用事宜，依据《中华人民共和国民法典》、《中华人民共</w:t>
      </w:r>
    </w:p>
    <w:p w14:paraId="4C2D312C">
      <w:pPr>
        <w:spacing w:before="1" w:line="233" w:lineRule="auto"/>
        <w:ind w:left="1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2"/>
          <w:sz w:val="22"/>
          <w:szCs w:val="22"/>
        </w:rPr>
        <w:t>和国著作权法》等法律法规的规定 ，授权人本人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>/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监护人向被授权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人作出如下授权：</w:t>
      </w:r>
    </w:p>
    <w:p w14:paraId="41C331AE">
      <w:pPr>
        <w:spacing w:before="129" w:line="349" w:lineRule="auto"/>
        <w:ind w:left="20" w:firstLine="416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In</w:t>
      </w:r>
      <w:r>
        <w:rPr>
          <w:rFonts w:ascii="Times New Roman" w:hAnsi="Times New Roman" w:eastAsia="Times New Roman" w:cs="Times New Roman"/>
          <w:spacing w:val="3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view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cooperation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collection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pictures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sz w:val="22"/>
          <w:szCs w:val="22"/>
        </w:rPr>
        <w:t>audio</w:t>
      </w:r>
      <w:r>
        <w:rPr>
          <w:rFonts w:ascii="Times New Roman" w:hAnsi="Times New Roman" w:eastAsia="Times New Roman" w:cs="Times New Roman"/>
          <w:spacing w:val="30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video </w:t>
      </w:r>
      <w:r>
        <w:rPr>
          <w:rFonts w:ascii="Times New Roman" w:hAnsi="Times New Roman" w:eastAsia="Times New Roman" w:cs="Times New Roman"/>
          <w:spacing w:val="14"/>
          <w:sz w:val="22"/>
          <w:szCs w:val="22"/>
        </w:rPr>
        <w:t>(</w:t>
      </w:r>
      <w:r>
        <w:rPr>
          <w:rFonts w:ascii="Times New Roman" w:hAnsi="Times New Roman" w:eastAsia="Times New Roman" w:cs="Times New Roman"/>
          <w:sz w:val="22"/>
          <w:szCs w:val="22"/>
        </w:rPr>
        <w:t>collection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content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),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rights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portraits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copyrights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other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intellectual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property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rights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 such</w:t>
      </w:r>
      <w:r>
        <w:rPr>
          <w:rFonts w:ascii="Times New Roman" w:hAnsi="Times New Roman" w:eastAsia="Times New Roman" w:cs="Times New Roman"/>
          <w:spacing w:val="1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pictures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sz w:val="22"/>
          <w:szCs w:val="22"/>
        </w:rPr>
        <w:t>audio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sz w:val="22"/>
          <w:szCs w:val="22"/>
        </w:rPr>
        <w:t>videos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shall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be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used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accordance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with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Civil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Code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People</w:t>
      </w:r>
      <w:r>
        <w:rPr>
          <w:rFonts w:ascii="Times New Roman" w:hAnsi="Times New Roman" w:eastAsia="Times New Roman" w:cs="Times New Roman"/>
          <w:spacing w:val="10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10"/>
          <w:sz w:val="22"/>
          <w:szCs w:val="22"/>
        </w:rPr>
        <w:t>’</w:t>
      </w:r>
      <w:r>
        <w:rPr>
          <w:rFonts w:ascii="Times New Roman" w:hAnsi="Times New Roman" w:eastAsia="Times New Roman" w:cs="Times New Roman"/>
          <w:sz w:val="22"/>
          <w:szCs w:val="22"/>
        </w:rPr>
        <w:t>s</w:t>
      </w:r>
    </w:p>
    <w:p w14:paraId="3EC5BEBC">
      <w:pPr>
        <w:spacing w:before="110" w:line="497" w:lineRule="exact"/>
        <w:ind w:left="1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position w:val="18"/>
          <w:sz w:val="22"/>
          <w:szCs w:val="22"/>
        </w:rPr>
        <w:t>Republic</w:t>
      </w:r>
      <w:r>
        <w:rPr>
          <w:rFonts w:ascii="Times New Roman" w:hAnsi="Times New Roman" w:eastAsia="Times New Roman" w:cs="Times New Roman"/>
          <w:spacing w:val="-2"/>
          <w:position w:val="18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18"/>
          <w:sz w:val="22"/>
          <w:szCs w:val="22"/>
        </w:rPr>
        <w:t xml:space="preserve">of China and the Copyright Law of the People’s Republic of China  </w:t>
      </w:r>
      <w:r>
        <w:rPr>
          <w:rFonts w:ascii="微软雅黑" w:hAnsi="微软雅黑" w:eastAsia="微软雅黑" w:cs="微软雅黑"/>
          <w:spacing w:val="-1"/>
          <w:position w:val="18"/>
          <w:sz w:val="22"/>
          <w:szCs w:val="22"/>
        </w:rPr>
        <w:t>》</w:t>
      </w:r>
      <w:r>
        <w:rPr>
          <w:rFonts w:ascii="Times New Roman" w:hAnsi="Times New Roman" w:eastAsia="Times New Roman" w:cs="Times New Roman"/>
          <w:spacing w:val="-1"/>
          <w:position w:val="18"/>
          <w:sz w:val="22"/>
          <w:szCs w:val="22"/>
        </w:rPr>
        <w:t>And other laws</w:t>
      </w:r>
    </w:p>
    <w:p w14:paraId="48385516">
      <w:pPr>
        <w:spacing w:line="297" w:lineRule="exact"/>
        <w:ind w:left="1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regulations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authorizer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guardian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authorizes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as follows: :</w:t>
      </w:r>
    </w:p>
    <w:p w14:paraId="2611DBCC">
      <w:pPr>
        <w:spacing w:before="152" w:line="226" w:lineRule="auto"/>
        <w:ind w:left="476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1     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许可使用</w:t>
      </w:r>
      <w:r>
        <w:rPr>
          <w:rFonts w:ascii="微软雅黑" w:hAnsi="微软雅黑" w:eastAsia="微软雅黑" w:cs="微软雅黑"/>
          <w:sz w:val="22"/>
          <w:szCs w:val="22"/>
        </w:rPr>
        <w:t>范围及期限：</w:t>
      </w:r>
    </w:p>
    <w:p w14:paraId="0B158B72">
      <w:pPr>
        <w:spacing w:before="141" w:line="297" w:lineRule="exact"/>
        <w:ind w:left="476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>1 Scope and duration o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f</w:t>
      </w: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licensed</w:t>
      </w: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use</w:t>
      </w: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>:</w:t>
      </w:r>
    </w:p>
    <w:p w14:paraId="60CB4368">
      <w:pPr>
        <w:spacing w:before="152" w:line="360" w:lineRule="auto"/>
        <w:ind w:left="15" w:right="36" w:firstLine="438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2"/>
          <w:sz w:val="22"/>
          <w:szCs w:val="22"/>
        </w:rPr>
        <w:t>被授权人有权将采集内容用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于【数据模型训练研究、开发、商用及转授权】用途，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使用期限</w:t>
      </w:r>
      <w:r>
        <w:rPr>
          <w:rFonts w:ascii="微软雅黑" w:hAnsi="微软雅黑" w:eastAsia="微软雅黑" w:cs="微软雅黑"/>
          <w:sz w:val="22"/>
          <w:szCs w:val="22"/>
          <w:u w:val="single" w:color="auto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永久</w:t>
      </w:r>
      <w:r>
        <w:rPr>
          <w:rFonts w:ascii="微软雅黑" w:hAnsi="微软雅黑" w:eastAsia="微软雅黑" w:cs="微软雅黑"/>
          <w:sz w:val="22"/>
          <w:szCs w:val="22"/>
        </w:rPr>
        <w:t>。</w:t>
      </w:r>
    </w:p>
    <w:p w14:paraId="6DD12182">
      <w:pPr>
        <w:spacing w:before="1" w:line="360" w:lineRule="auto"/>
        <w:ind w:left="18" w:right="20" w:firstLine="436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Licensee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has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right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use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collection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content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[[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data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model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training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，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commerical  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、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development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、</w:t>
      </w:r>
      <w:r>
        <w:rPr>
          <w:rFonts w:ascii="Times New Roman" w:hAnsi="Times New Roman" w:eastAsia="Times New Roman" w:cs="Times New Roman"/>
          <w:sz w:val="22"/>
          <w:szCs w:val="22"/>
        </w:rPr>
        <w:t>sublicensing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] </w:t>
      </w:r>
      <w:r>
        <w:rPr>
          <w:rFonts w:ascii="Times New Roman" w:hAnsi="Times New Roman" w:eastAsia="Times New Roman" w:cs="Times New Roman"/>
          <w:sz w:val="22"/>
          <w:szCs w:val="22"/>
        </w:rPr>
        <w:t>purposes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permanent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period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.</w:t>
      </w:r>
    </w:p>
    <w:p w14:paraId="6BF04628">
      <w:pPr>
        <w:spacing w:before="1" w:line="222" w:lineRule="auto"/>
        <w:ind w:left="45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2     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许可使用地域</w:t>
      </w:r>
      <w:r>
        <w:rPr>
          <w:rFonts w:ascii="微软雅黑" w:hAnsi="微软雅黑" w:eastAsia="微软雅黑" w:cs="微软雅黑"/>
          <w:sz w:val="22"/>
          <w:szCs w:val="22"/>
        </w:rPr>
        <w:t>：全球范围</w:t>
      </w:r>
      <w:r>
        <w:rPr>
          <w:rFonts w:ascii="Times New Roman" w:hAnsi="Times New Roman" w:eastAsia="Times New Roman" w:cs="Times New Roman"/>
          <w:sz w:val="22"/>
          <w:szCs w:val="22"/>
        </w:rPr>
        <w:t>;</w:t>
      </w:r>
    </w:p>
    <w:p w14:paraId="69B410F9">
      <w:pPr>
        <w:spacing w:before="144" w:line="297" w:lineRule="exact"/>
        <w:ind w:left="455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 xml:space="preserve">2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 xml:space="preserve">      Allowed use region: global wide;</w:t>
      </w:r>
    </w:p>
    <w:p w14:paraId="2D1027FB">
      <w:pPr>
        <w:spacing w:before="154" w:line="226" w:lineRule="auto"/>
        <w:ind w:left="459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3     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许</w:t>
      </w:r>
      <w:r>
        <w:rPr>
          <w:rFonts w:ascii="微软雅黑" w:hAnsi="微软雅黑" w:eastAsia="微软雅黑" w:cs="微软雅黑"/>
          <w:sz w:val="22"/>
          <w:szCs w:val="22"/>
        </w:rPr>
        <w:t>可使用的权利：</w:t>
      </w:r>
    </w:p>
    <w:p w14:paraId="5AE12189">
      <w:pPr>
        <w:spacing w:before="139" w:line="297" w:lineRule="exact"/>
        <w:ind w:left="45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 xml:space="preserve">3     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Rights</w:t>
      </w:r>
      <w:r>
        <w:rPr>
          <w:rFonts w:ascii="Times New Roman" w:hAnsi="Times New Roman" w:eastAsia="Times New Roman" w:cs="Times New Roman"/>
          <w:spacing w:val="-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of licensed use:</w:t>
      </w:r>
    </w:p>
    <w:p w14:paraId="536EE7BB">
      <w:pPr>
        <w:spacing w:before="154" w:line="226" w:lineRule="auto"/>
        <w:ind w:left="459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3"/>
          <w:sz w:val="22"/>
          <w:szCs w:val="22"/>
        </w:rPr>
        <w:t>3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. 1 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授权人同意被授权人免费使用采集内容；</w:t>
      </w:r>
    </w:p>
    <w:p w14:paraId="1D3820F6">
      <w:pPr>
        <w:sectPr>
          <w:footerReference r:id="rId5" w:type="default"/>
          <w:pgSz w:w="11906" w:h="16839"/>
          <w:pgMar w:top="643" w:right="1756" w:bottom="1424" w:left="1785" w:header="0" w:footer="1181" w:gutter="0"/>
          <w:cols w:space="720" w:num="1"/>
        </w:sectPr>
      </w:pPr>
    </w:p>
    <w:p w14:paraId="2E70FE97">
      <w:pPr>
        <w:tabs>
          <w:tab w:val="left" w:pos="2713"/>
        </w:tabs>
        <w:spacing w:before="188" w:line="297" w:lineRule="auto"/>
        <w:ind w:left="11"/>
        <w:rPr>
          <w:rFonts w:ascii="Times New Roman" w:hAnsi="Times New Roman" w:eastAsia="Times New Roman" w:cs="Times New Roman"/>
          <w:sz w:val="17"/>
          <w:szCs w:val="17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662940" cy="49974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939" cy="499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ab/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DataBaker</w:t>
      </w:r>
      <w:r>
        <w:rPr>
          <w:rFonts w:ascii="Times New Roman" w:hAnsi="Times New Roman" w:eastAsia="Times New Roman" w:cs="Times New Roman"/>
          <w:spacing w:val="22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(</w:t>
      </w:r>
      <w:r>
        <w:rPr>
          <w:rFonts w:hint="eastAsia" w:ascii="Times New Roman" w:hAnsi="Times New Roman" w:eastAsia="宋体" w:cs="Times New Roman"/>
          <w:sz w:val="17"/>
          <w:szCs w:val="17"/>
          <w:u w:val="single" w:color="auto"/>
          <w:lang w:val="en-US" w:eastAsia="zh-CN"/>
        </w:rPr>
        <w:t>Qingdao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)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Technology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Co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.,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Ltd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.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 xml:space="preserve">                                                            </w:t>
      </w:r>
    </w:p>
    <w:p w14:paraId="70C8DBAD">
      <w:pPr>
        <w:spacing w:line="298" w:lineRule="auto"/>
        <w:rPr>
          <w:rFonts w:ascii="Arial"/>
          <w:sz w:val="21"/>
        </w:rPr>
      </w:pPr>
    </w:p>
    <w:p w14:paraId="1BEF3BEF">
      <w:pPr>
        <w:spacing w:before="63" w:line="361" w:lineRule="auto"/>
        <w:ind w:left="19" w:right="44" w:firstLine="42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3. 1    The auth</w:t>
      </w:r>
      <w:r>
        <w:rPr>
          <w:rFonts w:ascii="Times New Roman" w:hAnsi="Times New Roman" w:eastAsia="Times New Roman" w:cs="Times New Roman"/>
          <w:sz w:val="22"/>
          <w:szCs w:val="22"/>
        </w:rPr>
        <w:t>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sz w:val="22"/>
          <w:szCs w:val="22"/>
        </w:rPr>
        <w:t>guardian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agrees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that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can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use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collection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conten</w:t>
      </w:r>
      <w:r>
        <w:rPr>
          <w:rFonts w:ascii="Times New Roman" w:hAnsi="Times New Roman" w:eastAsia="Times New Roman" w:cs="Times New Roman"/>
          <w:sz w:val="22"/>
          <w:szCs w:val="22"/>
        </w:rPr>
        <w:t>tfor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free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;</w:t>
      </w:r>
    </w:p>
    <w:p w14:paraId="623223A0">
      <w:pPr>
        <w:spacing w:before="108" w:line="184" w:lineRule="auto"/>
        <w:ind w:left="459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3.2  </w:t>
      </w:r>
      <w:r>
        <w:rPr>
          <w:rFonts w:ascii="微软雅黑" w:hAnsi="微软雅黑" w:eastAsia="微软雅黑" w:cs="微软雅黑"/>
          <w:sz w:val="22"/>
          <w:szCs w:val="22"/>
        </w:rPr>
        <w:t>被授权人有权行使采集内容除人身权利外的著作权，包括但不限于复制权、改</w:t>
      </w:r>
    </w:p>
    <w:p w14:paraId="3C109B28">
      <w:pPr>
        <w:spacing w:before="235" w:line="227" w:lineRule="auto"/>
        <w:ind w:left="1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>编权、处</w:t>
      </w:r>
      <w:r>
        <w:rPr>
          <w:rFonts w:ascii="微软雅黑" w:hAnsi="微软雅黑" w:eastAsia="微软雅黑" w:cs="微软雅黑"/>
          <w:sz w:val="22"/>
          <w:szCs w:val="22"/>
        </w:rPr>
        <w:t>分权、收益权等；</w:t>
      </w:r>
    </w:p>
    <w:p w14:paraId="4DA10D9F">
      <w:pPr>
        <w:spacing w:before="140" w:line="356" w:lineRule="auto"/>
        <w:ind w:left="18" w:right="138" w:firstLine="44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3.2        </w:t>
      </w:r>
      <w:r>
        <w:rPr>
          <w:rFonts w:ascii="Times New Roman" w:hAnsi="Times New Roman" w:eastAsia="Times New Roman" w:cs="Times New Roman"/>
          <w:sz w:val="22"/>
          <w:szCs w:val="22"/>
        </w:rPr>
        <w:t>The authorized person shall have the right to exercise the copyright of collection content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other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than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personal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rights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including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but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not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limited to the right of reproduction,        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disp</w:t>
      </w:r>
      <w:r>
        <w:rPr>
          <w:rFonts w:ascii="Times New Roman" w:hAnsi="Times New Roman" w:eastAsia="Times New Roman" w:cs="Times New Roman"/>
          <w:sz w:val="22"/>
          <w:szCs w:val="22"/>
        </w:rPr>
        <w:t>osition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usufruct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adaptation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;</w:t>
      </w:r>
    </w:p>
    <w:p w14:paraId="115103DA">
      <w:pPr>
        <w:spacing w:before="123" w:line="363" w:lineRule="auto"/>
        <w:ind w:left="14" w:right="63" w:firstLine="445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3.3  </w:t>
      </w:r>
      <w:r>
        <w:rPr>
          <w:rFonts w:ascii="微软雅黑" w:hAnsi="微软雅黑" w:eastAsia="微软雅黑" w:cs="微软雅黑"/>
          <w:sz w:val="22"/>
          <w:szCs w:val="22"/>
        </w:rPr>
        <w:t xml:space="preserve">被授权人有权将采集内容用于合法的商业范围内使用并披露，对采集内容进行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合理的改动和加工，有权授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权受信任的第三方使用、改动和加工采集内容，有权将采集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内容</w:t>
      </w:r>
      <w:r>
        <w:rPr>
          <w:rFonts w:ascii="微软雅黑" w:hAnsi="微软雅黑" w:eastAsia="微软雅黑" w:cs="微软雅黑"/>
          <w:sz w:val="22"/>
          <w:szCs w:val="22"/>
        </w:rPr>
        <w:t>披露给被授权人的关联公司及被授权人委托</w:t>
      </w:r>
      <w:r>
        <w:rPr>
          <w:rFonts w:ascii="Times New Roman" w:hAnsi="Times New Roman" w:eastAsia="Times New Roman" w:cs="Times New Roman"/>
          <w:sz w:val="22"/>
          <w:szCs w:val="22"/>
        </w:rPr>
        <w:t>/</w:t>
      </w:r>
      <w:r>
        <w:rPr>
          <w:rFonts w:ascii="微软雅黑" w:hAnsi="微软雅黑" w:eastAsia="微软雅黑" w:cs="微软雅黑"/>
          <w:sz w:val="22"/>
          <w:szCs w:val="22"/>
        </w:rPr>
        <w:t>授权的第三方进行存储、管理和</w:t>
      </w:r>
      <w:r>
        <w:rPr>
          <w:rFonts w:ascii="Times New Roman" w:hAnsi="Times New Roman" w:eastAsia="Times New Roman" w:cs="Times New Roman"/>
          <w:sz w:val="22"/>
          <w:szCs w:val="22"/>
        </w:rPr>
        <w:t>/</w:t>
      </w:r>
      <w:r>
        <w:rPr>
          <w:rFonts w:ascii="微软雅黑" w:hAnsi="微软雅黑" w:eastAsia="微软雅黑" w:cs="微软雅黑"/>
          <w:sz w:val="22"/>
          <w:szCs w:val="22"/>
        </w:rPr>
        <w:t>或使</w:t>
      </w:r>
    </w:p>
    <w:p w14:paraId="3298CDF2">
      <w:pPr>
        <w:spacing w:before="143" w:line="132" w:lineRule="exact"/>
        <w:ind w:left="246"/>
        <w:rPr>
          <w:rFonts w:ascii="微软雅黑" w:hAnsi="微软雅黑" w:eastAsia="微软雅黑" w:cs="微软雅黑"/>
          <w:sz w:val="22"/>
          <w:szCs w:val="22"/>
        </w:rPr>
      </w:pPr>
      <w:r>
        <w:pict>
          <v:shape id="_x0000_s1026" o:spid="_x0000_s1026" o:spt="202" type="#_x0000_t202" style="position:absolute;left:0pt;margin-left:-0.15pt;margin-top:-1pt;height:15.75pt;width:12.8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0F326FF">
                  <w:pPr>
                    <w:spacing w:before="19" w:line="175" w:lineRule="auto"/>
                    <w:ind w:left="20"/>
                    <w:rPr>
                      <w:rFonts w:ascii="微软雅黑" w:hAnsi="微软雅黑" w:eastAsia="微软雅黑" w:cs="微软雅黑"/>
                      <w:sz w:val="22"/>
                      <w:szCs w:val="22"/>
                    </w:rPr>
                  </w:pPr>
                  <w:r>
                    <w:rPr>
                      <w:rFonts w:ascii="微软雅黑" w:hAnsi="微软雅黑" w:eastAsia="微软雅黑" w:cs="微软雅黑"/>
                      <w:sz w:val="22"/>
                      <w:szCs w:val="22"/>
                    </w:rPr>
                    <w:t>用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微软雅黑"/>
          <w:position w:val="4"/>
          <w:sz w:val="22"/>
          <w:szCs w:val="22"/>
        </w:rPr>
        <w:t>。</w:t>
      </w:r>
    </w:p>
    <w:p w14:paraId="6D738A01">
      <w:pPr>
        <w:spacing w:before="162" w:line="359" w:lineRule="auto"/>
        <w:ind w:left="13" w:right="88" w:firstLine="446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3.3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has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right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use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disclose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collection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content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within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      legal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business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scope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make reasonable changes and processing of collection content, authorize trusted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third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parties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use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modify and process collection content, and have the right to           disclosure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collection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content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Licensee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'</w:t>
      </w:r>
      <w:r>
        <w:rPr>
          <w:rFonts w:ascii="Times New Roman" w:hAnsi="Times New Roman" w:eastAsia="Times New Roman" w:cs="Times New Roman"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affiliates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 third parties entrusted/authorized by   Licensee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storage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management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sz w:val="22"/>
          <w:szCs w:val="22"/>
        </w:rPr>
        <w:t>or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use.</w:t>
      </w:r>
    </w:p>
    <w:p w14:paraId="78BCC3AF">
      <w:pPr>
        <w:spacing w:before="120" w:line="185" w:lineRule="auto"/>
        <w:ind w:left="459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3.4 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被授权人对采集内容进行研究和开发所产生的一切成果物 ，包括但不限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于</w:t>
      </w:r>
      <w:r>
        <w:rPr>
          <w:rFonts w:ascii="微软雅黑" w:hAnsi="微软雅黑" w:eastAsia="微软雅黑" w:cs="微软雅黑"/>
          <w:sz w:val="22"/>
          <w:szCs w:val="22"/>
        </w:rPr>
        <w:t>服务</w:t>
      </w:r>
    </w:p>
    <w:p w14:paraId="28DD63F8">
      <w:pPr>
        <w:spacing w:before="274" w:line="184" w:lineRule="auto"/>
        <w:ind w:left="1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>和产品</w:t>
      </w:r>
      <w:r>
        <w:rPr>
          <w:rFonts w:ascii="微软雅黑" w:hAnsi="微软雅黑" w:eastAsia="微软雅黑" w:cs="微软雅黑"/>
          <w:sz w:val="22"/>
          <w:szCs w:val="22"/>
        </w:rPr>
        <w:t>的所有知识产权和所有权归被授权人所有。</w:t>
      </w:r>
    </w:p>
    <w:p w14:paraId="71C38D26">
      <w:pPr>
        <w:spacing w:before="167" w:line="357" w:lineRule="auto"/>
        <w:ind w:left="11" w:right="193" w:firstLine="448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3.4 All th</w:t>
      </w:r>
      <w:r>
        <w:rPr>
          <w:rFonts w:ascii="Times New Roman" w:hAnsi="Times New Roman" w:eastAsia="Times New Roman" w:cs="Times New Roman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results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research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development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collection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content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licensee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,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including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but not limited to all intellectual property rights and ownership of services and       products</w:t>
      </w:r>
      <w:r>
        <w:rPr>
          <w:rFonts w:ascii="Times New Roman" w:hAnsi="Times New Roman" w:eastAsia="Times New Roman" w:cs="Times New Roman"/>
          <w:spacing w:val="4"/>
          <w:sz w:val="22"/>
          <w:szCs w:val="22"/>
        </w:rPr>
        <w:t>,</w:t>
      </w:r>
      <w:r>
        <w:rPr>
          <w:rFonts w:ascii="Times New Roman" w:hAnsi="Times New Roman" w:eastAsia="Times New Roman" w:cs="Times New Roman"/>
          <w:spacing w:val="3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belong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licensee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>.</w:t>
      </w:r>
    </w:p>
    <w:p w14:paraId="3489200E">
      <w:pPr>
        <w:spacing w:before="119" w:line="184" w:lineRule="auto"/>
        <w:ind w:left="45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4  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  </w:t>
      </w:r>
      <w:r>
        <w:rPr>
          <w:rFonts w:ascii="微软雅黑" w:hAnsi="微软雅黑" w:eastAsia="微软雅黑" w:cs="微软雅黑"/>
          <w:sz w:val="22"/>
          <w:szCs w:val="22"/>
        </w:rPr>
        <w:t>隐私政策</w:t>
      </w:r>
    </w:p>
    <w:p w14:paraId="1989E440">
      <w:pPr>
        <w:spacing w:before="166" w:line="297" w:lineRule="exact"/>
        <w:ind w:left="454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2"/>
          <w:position w:val="4"/>
          <w:sz w:val="22"/>
          <w:szCs w:val="22"/>
        </w:rPr>
        <w:t xml:space="preserve">4    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Privacy</w:t>
      </w:r>
      <w:r>
        <w:rPr>
          <w:rFonts w:ascii="Times New Roman" w:hAnsi="Times New Roman" w:eastAsia="Times New Roman" w:cs="Times New Roman"/>
          <w:spacing w:val="2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Policy</w:t>
      </w:r>
    </w:p>
    <w:p w14:paraId="5172CE1A">
      <w:pPr>
        <w:spacing w:before="194" w:line="186" w:lineRule="auto"/>
        <w:ind w:left="45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6"/>
          <w:sz w:val="22"/>
          <w:szCs w:val="22"/>
        </w:rPr>
        <w:t>4</w:t>
      </w:r>
      <w:r>
        <w:rPr>
          <w:rFonts w:ascii="Times New Roman" w:hAnsi="Times New Roman" w:eastAsia="Times New Roman" w:cs="Times New Roman"/>
          <w:spacing w:val="-5"/>
          <w:sz w:val="22"/>
          <w:szCs w:val="22"/>
        </w:rPr>
        <w:t xml:space="preserve">. 1  </w:t>
      </w:r>
      <w:r>
        <w:rPr>
          <w:rFonts w:ascii="微软雅黑" w:hAnsi="微软雅黑" w:eastAsia="微软雅黑" w:cs="微软雅黑"/>
          <w:spacing w:val="-5"/>
          <w:sz w:val="22"/>
          <w:szCs w:val="22"/>
        </w:rPr>
        <w:t>被授权人同意，其获得的与本协议相关的个人数据应仅用于本协议明示的目的，</w:t>
      </w:r>
    </w:p>
    <w:p w14:paraId="0C991636">
      <w:pPr>
        <w:spacing w:before="273" w:line="184" w:lineRule="auto"/>
        <w:ind w:left="1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>被授权人不</w:t>
      </w:r>
      <w:r>
        <w:rPr>
          <w:rFonts w:ascii="微软雅黑" w:hAnsi="微软雅黑" w:eastAsia="微软雅黑" w:cs="微软雅黑"/>
          <w:sz w:val="22"/>
          <w:szCs w:val="22"/>
        </w:rPr>
        <w:t>得将其所收集的个人数据用于其他目的。</w:t>
      </w:r>
    </w:p>
    <w:p w14:paraId="1369D78A">
      <w:pPr>
        <w:spacing w:before="167" w:line="357" w:lineRule="auto"/>
        <w:ind w:left="11" w:right="165" w:firstLine="443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4. 1 The authorized person agrees that the personal data i</w:t>
      </w:r>
      <w:r>
        <w:rPr>
          <w:rFonts w:ascii="Times New Roman" w:hAnsi="Times New Roman" w:eastAsia="Times New Roman" w:cs="Times New Roman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obtains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connection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with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this agreement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should only be used to the purpose stated in this agreement, and the authorized      person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shall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not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use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personal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data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collected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by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it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for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other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purposes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.</w:t>
      </w:r>
    </w:p>
    <w:p w14:paraId="6501901B">
      <w:pPr>
        <w:spacing w:before="119" w:line="371" w:lineRule="auto"/>
        <w:ind w:left="15" w:right="63" w:firstLine="438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4.2 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被授权人同意采取适当的法律、技术和组织措施保护个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人数据 ，防止未经授权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或非法处理数据并防止未经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授权的损失、破坏、损毁、改变或披露，以及任何违反或企</w:t>
      </w:r>
    </w:p>
    <w:p w14:paraId="763F62AF">
      <w:pPr>
        <w:sectPr>
          <w:footerReference r:id="rId6" w:type="default"/>
          <w:pgSz w:w="11906" w:h="16839"/>
          <w:pgMar w:top="643" w:right="1730" w:bottom="1424" w:left="1785" w:header="0" w:footer="1181" w:gutter="0"/>
          <w:cols w:space="720" w:num="1"/>
        </w:sectPr>
      </w:pPr>
    </w:p>
    <w:p w14:paraId="654BFC21">
      <w:pPr>
        <w:tabs>
          <w:tab w:val="left" w:pos="2713"/>
        </w:tabs>
        <w:spacing w:before="188" w:line="297" w:lineRule="auto"/>
        <w:ind w:left="11"/>
        <w:rPr>
          <w:rFonts w:ascii="Times New Roman" w:hAnsi="Times New Roman" w:eastAsia="Times New Roman" w:cs="Times New Roman"/>
          <w:sz w:val="17"/>
          <w:szCs w:val="17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662940" cy="499745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939" cy="499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ab/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DataBaker</w:t>
      </w:r>
      <w:r>
        <w:rPr>
          <w:rFonts w:ascii="Times New Roman" w:hAnsi="Times New Roman" w:eastAsia="Times New Roman" w:cs="Times New Roman"/>
          <w:spacing w:val="22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(</w:t>
      </w:r>
      <w:r>
        <w:rPr>
          <w:rFonts w:hint="eastAsia" w:ascii="Times New Roman" w:hAnsi="Times New Roman" w:eastAsia="宋体" w:cs="Times New Roman"/>
          <w:sz w:val="17"/>
          <w:szCs w:val="17"/>
          <w:u w:val="single" w:color="auto"/>
          <w:lang w:val="en-US" w:eastAsia="zh-CN"/>
        </w:rPr>
        <w:t>Qingdao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)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Technology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Co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.,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Ltd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.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 xml:space="preserve">                                                            </w:t>
      </w:r>
    </w:p>
    <w:p w14:paraId="1841A469">
      <w:pPr>
        <w:spacing w:line="335" w:lineRule="auto"/>
        <w:rPr>
          <w:rFonts w:ascii="Arial"/>
          <w:sz w:val="21"/>
        </w:rPr>
      </w:pPr>
    </w:p>
    <w:p w14:paraId="59C665B4">
      <w:pPr>
        <w:spacing w:before="94" w:line="367" w:lineRule="auto"/>
        <w:ind w:left="13" w:right="8" w:firstLine="12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>图违反被授权人</w:t>
      </w:r>
      <w:r>
        <w:rPr>
          <w:rFonts w:ascii="微软雅黑" w:hAnsi="微软雅黑" w:eastAsia="微软雅黑" w:cs="微软雅黑"/>
          <w:sz w:val="22"/>
          <w:szCs w:val="22"/>
        </w:rPr>
        <w:t>安全措施的行为  (</w:t>
      </w:r>
      <w:r>
        <w:rPr>
          <w:rFonts w:ascii="Times New Roman" w:hAnsi="Times New Roman" w:eastAsia="Times New Roman" w:cs="Times New Roman"/>
          <w:sz w:val="22"/>
          <w:szCs w:val="22"/>
        </w:rPr>
        <w:t>“</w:t>
      </w:r>
      <w:r>
        <w:rPr>
          <w:rFonts w:ascii="微软雅黑" w:hAnsi="微软雅黑" w:eastAsia="微软雅黑" w:cs="微软雅黑"/>
          <w:sz w:val="22"/>
          <w:szCs w:val="22"/>
        </w:rPr>
        <w:t>信息安全缺口</w:t>
      </w:r>
      <w:r>
        <w:rPr>
          <w:rFonts w:ascii="Times New Roman" w:hAnsi="Times New Roman" w:eastAsia="Times New Roman" w:cs="Times New Roman"/>
          <w:sz w:val="22"/>
          <w:szCs w:val="22"/>
        </w:rPr>
        <w:t>”</w:t>
      </w:r>
      <w:r>
        <w:rPr>
          <w:rFonts w:ascii="微软雅黑" w:hAnsi="微软雅黑" w:eastAsia="微软雅黑" w:cs="微软雅黑"/>
          <w:sz w:val="22"/>
          <w:szCs w:val="22"/>
        </w:rPr>
        <w:t xml:space="preserve">)  。被授权人发现或有理由相信出现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信息安全缺口或有合理怀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疑可能出现信息安全缺口时，应立即通知授权人。一旦有任何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该等发现，被授权人应采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取合理步骤调查、修复并减少信息安全缺口的影响。如因被授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权人及其人员的行为导致出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现信息安全缺口，被授权人应及时通知授权人并按照授权人</w:t>
      </w:r>
    </w:p>
    <w:p w14:paraId="729C419E">
      <w:pPr>
        <w:spacing w:line="183" w:lineRule="auto"/>
        <w:ind w:left="15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>要求</w:t>
      </w:r>
      <w:r>
        <w:rPr>
          <w:rFonts w:ascii="微软雅黑" w:hAnsi="微软雅黑" w:eastAsia="微软雅黑" w:cs="微软雅黑"/>
          <w:sz w:val="22"/>
          <w:szCs w:val="22"/>
        </w:rPr>
        <w:t>开展补救措施。</w:t>
      </w:r>
    </w:p>
    <w:p w14:paraId="203F72F3">
      <w:pPr>
        <w:spacing w:before="168" w:line="359" w:lineRule="auto"/>
        <w:ind w:left="11" w:right="50" w:firstLine="443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4.2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agrees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take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appropriate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legal, technical and organizational   measures to protect personal data, prevent unauthorized or illegal processing of data and         prevent unauthorized loss, destruction, damage, alteration or disclosure, and any violation or  attempted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violation of the authorized Human security measures ("information security gaps"). When the authorized person discovers or has reason to believe that there is an information      security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breach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or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has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reasonable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suspicion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that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an information security breach may occur, it 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sz w:val="22"/>
          <w:szCs w:val="22"/>
        </w:rPr>
        <w:t>hall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immediately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notify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. </w:t>
      </w:r>
      <w:r>
        <w:rPr>
          <w:rFonts w:ascii="Times New Roman" w:hAnsi="Times New Roman" w:eastAsia="Times New Roman" w:cs="Times New Roman"/>
          <w:sz w:val="22"/>
          <w:szCs w:val="22"/>
        </w:rPr>
        <w:t>Once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there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such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discovery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the              authorized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shall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take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reasonable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steps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investigate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>repair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reduce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impact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    the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information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security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breach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. </w:t>
      </w:r>
      <w:r>
        <w:rPr>
          <w:rFonts w:ascii="Times New Roman" w:hAnsi="Times New Roman" w:eastAsia="Times New Roman" w:cs="Times New Roman"/>
          <w:sz w:val="22"/>
          <w:szCs w:val="22"/>
        </w:rPr>
        <w:t>If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information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security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breach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occurs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due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to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actions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 the authorized person and its personnel, the authorized person shall promptly notify the           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 carry out remedial measures in accordance with the authorized person's requirements</w:t>
      </w:r>
      <w:r>
        <w:rPr>
          <w:rFonts w:ascii="Times New Roman" w:hAnsi="Times New Roman" w:eastAsia="Times New Roman" w:cs="Times New Roman"/>
          <w:spacing w:val="17"/>
          <w:sz w:val="22"/>
          <w:szCs w:val="22"/>
        </w:rPr>
        <w:t>.</w:t>
      </w:r>
    </w:p>
    <w:p w14:paraId="4AC68E82">
      <w:pPr>
        <w:spacing w:before="120" w:line="184" w:lineRule="auto"/>
        <w:ind w:left="45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6"/>
          <w:sz w:val="22"/>
          <w:szCs w:val="22"/>
        </w:rPr>
        <w:t>4.3</w:t>
      </w:r>
      <w:r>
        <w:rPr>
          <w:rFonts w:ascii="Times New Roman" w:hAnsi="Times New Roman" w:eastAsia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3"/>
          <w:sz w:val="22"/>
          <w:szCs w:val="22"/>
        </w:rPr>
        <w:t>当授权人有个人信息相关问题 ，可以通过如下方式与被授权人联系 ，被授权人</w:t>
      </w:r>
    </w:p>
    <w:p w14:paraId="1A705B64">
      <w:pPr>
        <w:spacing w:before="273" w:line="185" w:lineRule="auto"/>
        <w:ind w:left="12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2"/>
          <w:sz w:val="22"/>
          <w:szCs w:val="22"/>
        </w:rPr>
        <w:t xml:space="preserve">将尽快审核所涉及内容 ，并于 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15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个工作日内对于授权人的问题、建议进行回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>复</w:t>
      </w:r>
      <w:r>
        <w:rPr>
          <w:rFonts w:ascii="微软雅黑" w:hAnsi="微软雅黑" w:eastAsia="微软雅黑" w:cs="微软雅黑"/>
          <w:sz w:val="22"/>
          <w:szCs w:val="22"/>
        </w:rPr>
        <w:t>。</w:t>
      </w:r>
    </w:p>
    <w:p w14:paraId="26746874">
      <w:pPr>
        <w:spacing w:before="166" w:line="358" w:lineRule="auto"/>
        <w:ind w:left="13" w:right="206" w:firstLine="44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4.3 </w:t>
      </w:r>
      <w:r>
        <w:rPr>
          <w:rFonts w:ascii="Times New Roman" w:hAnsi="Times New Roman" w:eastAsia="Times New Roman" w:cs="Times New Roman"/>
          <w:sz w:val="22"/>
          <w:szCs w:val="22"/>
        </w:rPr>
        <w:t>When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 has personal information related issues, he can contact 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person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through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following methods. The authorized person will review the content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soon as possible, and reply to the authorized person's questions and suggestions   within</w:t>
      </w:r>
      <w:r>
        <w:rPr>
          <w:rFonts w:ascii="Times New Roman" w:hAnsi="Times New Roman" w:eastAsia="Times New Roman" w:cs="Times New Roman"/>
          <w:spacing w:val="3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15 </w:t>
      </w:r>
      <w:r>
        <w:rPr>
          <w:rFonts w:ascii="Times New Roman" w:hAnsi="Times New Roman" w:eastAsia="Times New Roman" w:cs="Times New Roman"/>
          <w:sz w:val="22"/>
          <w:szCs w:val="22"/>
        </w:rPr>
        <w:t>working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days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>.</w:t>
      </w:r>
    </w:p>
    <w:p w14:paraId="5FEE5FE2">
      <w:pPr>
        <w:spacing w:before="80" w:line="222" w:lineRule="auto"/>
        <w:ind w:left="453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2"/>
          <w:sz w:val="22"/>
          <w:szCs w:val="22"/>
        </w:rPr>
        <w:t>被授权人名称：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标贝  (</w:t>
      </w:r>
      <w:r>
        <w:rPr>
          <w:rFonts w:hint="eastAsia" w:ascii="微软雅黑" w:hAnsi="微软雅黑" w:eastAsia="微软雅黑" w:cs="微软雅黑"/>
          <w:spacing w:val="1"/>
          <w:sz w:val="22"/>
          <w:szCs w:val="22"/>
          <w:lang w:val="en-US" w:eastAsia="zh-CN"/>
        </w:rPr>
        <w:t>青岛</w:t>
      </w:r>
      <w:r>
        <w:rPr>
          <w:rFonts w:ascii="微软雅黑" w:hAnsi="微软雅黑" w:eastAsia="微软雅黑" w:cs="微软雅黑"/>
          <w:spacing w:val="1"/>
          <w:sz w:val="22"/>
          <w:szCs w:val="22"/>
        </w:rPr>
        <w:t>)  科技有限公司</w:t>
      </w:r>
    </w:p>
    <w:p w14:paraId="0EC20851">
      <w:pPr>
        <w:spacing w:before="145" w:line="297" w:lineRule="exact"/>
        <w:ind w:left="448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Name of authorized person: Data-Baker (</w:t>
      </w:r>
      <w:r>
        <w:rPr>
          <w:rFonts w:hint="eastAsia" w:ascii="Times New Roman" w:hAnsi="Times New Roman" w:eastAsia="宋体" w:cs="Times New Roman"/>
          <w:sz w:val="17"/>
          <w:szCs w:val="17"/>
          <w:u w:val="single" w:color="auto"/>
          <w:lang w:val="en-US" w:eastAsia="zh-CN"/>
        </w:rPr>
        <w:t>Qingdao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) Technology Co., Ltd.</w:t>
      </w:r>
    </w:p>
    <w:p w14:paraId="7B0E685C">
      <w:pPr>
        <w:spacing w:before="80" w:line="222" w:lineRule="auto"/>
        <w:ind w:left="453"/>
        <w:rPr>
          <w:rFonts w:ascii="微软雅黑" w:hAnsi="微软雅黑" w:eastAsia="微软雅黑" w:cs="微软雅黑"/>
          <w:b/>
          <w:bCs/>
          <w:spacing w:val="2"/>
          <w:sz w:val="22"/>
          <w:szCs w:val="22"/>
          <w:highlight w:val="none"/>
        </w:rPr>
      </w:pPr>
      <w:bookmarkStart w:id="0" w:name="_GoBack"/>
      <w:r>
        <w:rPr>
          <w:rFonts w:ascii="微软雅黑" w:hAnsi="微软雅黑" w:eastAsia="微软雅黑" w:cs="微软雅黑"/>
          <w:b/>
          <w:bCs/>
          <w:spacing w:val="2"/>
          <w:sz w:val="22"/>
          <w:szCs w:val="22"/>
          <w:highlight w:val="none"/>
        </w:rPr>
        <w:t xml:space="preserve">联系地址：北京市海淀区西小口路 66 号中关村东升科技园北领地 </w:t>
      </w:r>
      <w:r>
        <w:rPr>
          <w:rFonts w:hint="eastAsia" w:ascii="微软雅黑" w:hAnsi="微软雅黑" w:eastAsia="微软雅黑" w:cs="微软雅黑"/>
          <w:b/>
          <w:bCs/>
          <w:spacing w:val="2"/>
          <w:sz w:val="22"/>
          <w:szCs w:val="22"/>
          <w:highlight w:val="none"/>
        </w:rPr>
        <w:t>B-1楼4层</w:t>
      </w:r>
    </w:p>
    <w:p w14:paraId="2B157D93">
      <w:pPr>
        <w:spacing w:before="164" w:line="356" w:lineRule="auto"/>
        <w:ind w:left="15" w:right="85" w:firstLine="443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Contact address: </w:t>
      </w:r>
      <w:r>
        <w:rPr>
          <w:rFonts w:hint="eastAsia" w:ascii="Times New Roman" w:hAnsi="Times New Roman" w:eastAsia="宋体" w:cs="Times New Roman"/>
          <w:b/>
          <w:bCs/>
          <w:spacing w:val="-1"/>
          <w:sz w:val="22"/>
          <w:szCs w:val="22"/>
          <w:highlight w:val="none"/>
          <w:lang w:val="en-US" w:eastAsia="zh-CN"/>
        </w:rPr>
        <w:t>4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th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Floor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Building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B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>-</w:t>
      </w:r>
      <w:r>
        <w:rPr>
          <w:rFonts w:hint="eastAsia" w:ascii="Times New Roman" w:hAnsi="Times New Roman" w:eastAsia="宋体" w:cs="Times New Roman"/>
          <w:b/>
          <w:bCs/>
          <w:spacing w:val="-1"/>
          <w:sz w:val="22"/>
          <w:szCs w:val="22"/>
          <w:highlight w:val="none"/>
          <w:lang w:val="en-US" w:eastAsia="zh-CN"/>
        </w:rPr>
        <w:t>1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Dongsheng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Technology Park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Zhongguancun</w:t>
      </w: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</w:rPr>
        <w:t>No. 66, Xixiaokou Road, Haidian District, Beijing</w:t>
      </w:r>
    </w:p>
    <w:bookmarkEnd w:id="0"/>
    <w:p w14:paraId="5EBB4C85">
      <w:pPr>
        <w:spacing w:before="34" w:line="369" w:lineRule="auto"/>
        <w:ind w:left="453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微软雅黑" w:hAnsi="微软雅黑" w:eastAsia="微软雅黑" w:cs="微软雅黑"/>
          <w:spacing w:val="-1"/>
          <w:sz w:val="22"/>
          <w:szCs w:val="22"/>
        </w:rPr>
        <w:t>联系邮箱：</w:t>
      </w:r>
      <w:r>
        <w:fldChar w:fldCharType="begin"/>
      </w:r>
      <w:r>
        <w:instrText xml:space="preserve"> HYPERLINK "mailto:business@data-baker.com"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1"/>
          <w:sz w:val="22"/>
          <w:szCs w:val="22"/>
          <w:u w:val="single" w:color="auto"/>
        </w:rPr>
        <w:t>busine</w:t>
      </w:r>
      <w:r>
        <w:rPr>
          <w:rFonts w:ascii="Times New Roman" w:hAnsi="Times New Roman" w:eastAsia="Times New Roman" w:cs="Times New Roman"/>
          <w:sz w:val="22"/>
          <w:szCs w:val="22"/>
          <w:u w:val="single" w:color="auto"/>
        </w:rPr>
        <w:t>ss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u w:val="single" w:color="auto"/>
        </w:rPr>
        <w:t>@</w:t>
      </w:r>
      <w:r>
        <w:rPr>
          <w:rFonts w:ascii="Times New Roman" w:hAnsi="Times New Roman" w:eastAsia="Times New Roman" w:cs="Times New Roman"/>
          <w:sz w:val="22"/>
          <w:szCs w:val="22"/>
          <w:u w:val="single" w:color="auto"/>
        </w:rPr>
        <w:t>data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u w:val="single" w:color="auto"/>
        </w:rPr>
        <w:t>-</w:t>
      </w:r>
      <w:r>
        <w:rPr>
          <w:rFonts w:ascii="Times New Roman" w:hAnsi="Times New Roman" w:eastAsia="Times New Roman" w:cs="Times New Roman"/>
          <w:sz w:val="22"/>
          <w:szCs w:val="22"/>
          <w:u w:val="single" w:color="auto"/>
        </w:rPr>
        <w:t>baker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u w:val="single" w:color="auto"/>
        </w:rPr>
        <w:t>.</w:t>
      </w:r>
      <w:r>
        <w:rPr>
          <w:rFonts w:ascii="Times New Roman" w:hAnsi="Times New Roman" w:eastAsia="Times New Roman" w:cs="Times New Roman"/>
          <w:sz w:val="22"/>
          <w:szCs w:val="22"/>
          <w:u w:val="single" w:color="auto"/>
        </w:rPr>
        <w:t>com</w:t>
      </w:r>
      <w:r>
        <w:rPr>
          <w:rFonts w:ascii="Times New Roman" w:hAnsi="Times New Roman" w:eastAsia="Times New Roman" w:cs="Times New Roman"/>
          <w:sz w:val="22"/>
          <w:szCs w:val="22"/>
          <w:u w:val="single" w:color="auto"/>
        </w:rPr>
        <w:fldChar w:fldCharType="end"/>
      </w:r>
    </w:p>
    <w:p w14:paraId="6AB1047B">
      <w:pPr>
        <w:spacing w:line="350" w:lineRule="auto"/>
        <w:ind w:left="458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Contact</w:t>
      </w:r>
      <w:r>
        <w:rPr>
          <w:rFonts w:ascii="Times New Roman" w:hAnsi="Times New Roman" w:eastAsia="Times New Roman" w:cs="Times New Roman"/>
          <w:spacing w:val="1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email</w:t>
      </w:r>
      <w:r>
        <w:rPr>
          <w:rFonts w:ascii="Times New Roman" w:hAnsi="Times New Roman" w:eastAsia="Times New Roman" w:cs="Times New Roman"/>
          <w:spacing w:val="14"/>
          <w:sz w:val="22"/>
          <w:szCs w:val="22"/>
        </w:rPr>
        <w:t xml:space="preserve">: </w:t>
      </w:r>
      <w:r>
        <w:fldChar w:fldCharType="begin"/>
      </w:r>
      <w:r>
        <w:instrText xml:space="preserve"> HYPERLINK "mailto:business@data-baker.com" </w:instrText>
      </w:r>
      <w:r>
        <w:fldChar w:fldCharType="separate"/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>business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u w:val="single" w:color="auto"/>
        </w:rPr>
        <w:t>@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>data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u w:val="single" w:color="auto"/>
        </w:rPr>
        <w:t>-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>baker</w:t>
      </w:r>
      <w:r>
        <w:rPr>
          <w:rFonts w:ascii="Times New Roman" w:hAnsi="Times New Roman" w:eastAsia="Times New Roman" w:cs="Times New Roman"/>
          <w:spacing w:val="14"/>
          <w:sz w:val="20"/>
          <w:szCs w:val="20"/>
          <w:u w:val="single" w:color="auto"/>
        </w:rPr>
        <w:t>.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t>com</w:t>
      </w:r>
      <w:r>
        <w:rPr>
          <w:rFonts w:ascii="Times New Roman" w:hAnsi="Times New Roman" w:eastAsia="Times New Roman" w:cs="Times New Roman"/>
          <w:sz w:val="20"/>
          <w:szCs w:val="20"/>
          <w:u w:val="single" w:color="auto"/>
        </w:rPr>
        <w:fldChar w:fldCharType="end"/>
      </w:r>
    </w:p>
    <w:p w14:paraId="1A7D7619">
      <w:pPr>
        <w:sectPr>
          <w:footerReference r:id="rId7" w:type="default"/>
          <w:pgSz w:w="11906" w:h="16839"/>
          <w:pgMar w:top="643" w:right="1785" w:bottom="1424" w:left="1785" w:header="0" w:footer="1181" w:gutter="0"/>
          <w:cols w:space="720" w:num="1"/>
        </w:sectPr>
      </w:pPr>
    </w:p>
    <w:p w14:paraId="4366A543">
      <w:pPr>
        <w:tabs>
          <w:tab w:val="left" w:pos="2713"/>
        </w:tabs>
        <w:spacing w:before="188" w:line="297" w:lineRule="auto"/>
        <w:ind w:left="11"/>
        <w:rPr>
          <w:rFonts w:ascii="Times New Roman" w:hAnsi="Times New Roman" w:eastAsia="Times New Roman" w:cs="Times New Roman"/>
          <w:sz w:val="17"/>
          <w:szCs w:val="17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662940" cy="49974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939" cy="499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ab/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DataBaker</w:t>
      </w:r>
      <w:r>
        <w:rPr>
          <w:rFonts w:ascii="Times New Roman" w:hAnsi="Times New Roman" w:eastAsia="Times New Roman" w:cs="Times New Roman"/>
          <w:spacing w:val="22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(</w:t>
      </w:r>
      <w:r>
        <w:rPr>
          <w:rFonts w:hint="eastAsia" w:ascii="Times New Roman" w:hAnsi="Times New Roman" w:eastAsia="宋体" w:cs="Times New Roman"/>
          <w:sz w:val="17"/>
          <w:szCs w:val="17"/>
          <w:u w:val="single" w:color="auto"/>
          <w:lang w:val="en-US" w:eastAsia="zh-CN"/>
        </w:rPr>
        <w:t>Qingdao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)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Technology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Co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 xml:space="preserve">., 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>Ltd</w:t>
      </w:r>
      <w:r>
        <w:rPr>
          <w:rFonts w:ascii="Times New Roman" w:hAnsi="Times New Roman" w:eastAsia="Times New Roman" w:cs="Times New Roman"/>
          <w:spacing w:val="16"/>
          <w:sz w:val="17"/>
          <w:szCs w:val="17"/>
          <w:u w:val="single" w:color="auto"/>
        </w:rPr>
        <w:t>.</w:t>
      </w:r>
      <w:r>
        <w:rPr>
          <w:rFonts w:ascii="Times New Roman" w:hAnsi="Times New Roman" w:eastAsia="Times New Roman" w:cs="Times New Roman"/>
          <w:sz w:val="17"/>
          <w:szCs w:val="17"/>
          <w:u w:val="single" w:color="auto"/>
        </w:rPr>
        <w:t xml:space="preserve">                                                            </w:t>
      </w:r>
    </w:p>
    <w:p w14:paraId="6ABD0446">
      <w:pPr>
        <w:spacing w:line="337" w:lineRule="auto"/>
        <w:rPr>
          <w:rFonts w:ascii="Arial"/>
          <w:sz w:val="21"/>
        </w:rPr>
      </w:pPr>
    </w:p>
    <w:p w14:paraId="1FAEC9CA">
      <w:pPr>
        <w:spacing w:before="95" w:line="225" w:lineRule="auto"/>
        <w:ind w:left="454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6"/>
          <w:sz w:val="22"/>
          <w:szCs w:val="22"/>
        </w:rPr>
        <w:t>4.4</w:t>
      </w:r>
      <w:r>
        <w:rPr>
          <w:rFonts w:ascii="Times New Roman" w:hAnsi="Times New Roman" w:eastAsia="Times New Roman" w:cs="Times New Roman"/>
          <w:spacing w:val="5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3"/>
          <w:sz w:val="22"/>
          <w:szCs w:val="22"/>
        </w:rPr>
        <w:t>数据储存期限：</w:t>
      </w:r>
      <w:r>
        <w:rPr>
          <w:rFonts w:ascii="微软雅黑" w:hAnsi="微软雅黑" w:eastAsia="微软雅黑" w:cs="微软雅黑"/>
          <w:spacing w:val="3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永久</w:t>
      </w:r>
      <w:r>
        <w:rPr>
          <w:rFonts w:ascii="微软雅黑" w:hAnsi="微软雅黑" w:eastAsia="微软雅黑" w:cs="微软雅黑"/>
          <w:spacing w:val="3"/>
          <w:sz w:val="22"/>
          <w:szCs w:val="22"/>
        </w:rPr>
        <w:t>。</w:t>
      </w:r>
    </w:p>
    <w:p w14:paraId="480F6937">
      <w:pPr>
        <w:spacing w:before="141" w:line="297" w:lineRule="exact"/>
        <w:ind w:left="454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2"/>
          <w:position w:val="4"/>
          <w:sz w:val="22"/>
          <w:szCs w:val="22"/>
        </w:rPr>
        <w:t>4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.4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Data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storage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period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 xml:space="preserve">: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permanent</w:t>
      </w:r>
      <w:r>
        <w:rPr>
          <w:rFonts w:ascii="Times New Roman" w:hAnsi="Times New Roman" w:eastAsia="Times New Roman" w:cs="Times New Roman"/>
          <w:spacing w:val="1"/>
          <w:position w:val="4"/>
          <w:sz w:val="22"/>
          <w:szCs w:val="22"/>
        </w:rPr>
        <w:t>.</w:t>
      </w:r>
    </w:p>
    <w:p w14:paraId="1D45B9C3">
      <w:pPr>
        <w:spacing w:before="193" w:line="184" w:lineRule="auto"/>
        <w:ind w:left="461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4"/>
          <w:sz w:val="22"/>
          <w:szCs w:val="22"/>
        </w:rPr>
        <w:t>5</w:t>
      </w:r>
      <w:r>
        <w:rPr>
          <w:rFonts w:ascii="Times New Roman" w:hAnsi="Times New Roman" w:eastAsia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  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本协议中英文内容不一致的 ，以中文内容为准。</w:t>
      </w:r>
    </w:p>
    <w:p w14:paraId="577767D0">
      <w:pPr>
        <w:spacing w:before="163" w:line="358" w:lineRule="auto"/>
        <w:ind w:left="13" w:right="131" w:firstLine="447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5    </w:t>
      </w:r>
      <w:r>
        <w:rPr>
          <w:rFonts w:ascii="Times New Roman" w:hAnsi="Times New Roman" w:eastAsia="Times New Roman" w:cs="Times New Roman"/>
          <w:sz w:val="22"/>
          <w:szCs w:val="22"/>
        </w:rPr>
        <w:t>In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case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inconsistency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between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Chinese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 English content of this agreement, the</w:t>
      </w:r>
      <w:r>
        <w:rPr>
          <w:rFonts w:ascii="Times New Roman" w:hAnsi="Times New Roman" w:eastAsia="Times New Roman" w:cs="Times New Roman"/>
          <w:spacing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Chinese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content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shall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prevail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>.</w:t>
      </w:r>
    </w:p>
    <w:p w14:paraId="5B6D0CF8">
      <w:pPr>
        <w:spacing w:before="117" w:line="184" w:lineRule="auto"/>
        <w:ind w:left="460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Times New Roman" w:hAnsi="Times New Roman" w:eastAsia="Times New Roman" w:cs="Times New Roman"/>
          <w:spacing w:val="-4"/>
          <w:sz w:val="22"/>
          <w:szCs w:val="22"/>
        </w:rPr>
        <w:t xml:space="preserve">6    </w:t>
      </w:r>
      <w:r>
        <w:rPr>
          <w:rFonts w:ascii="微软雅黑" w:hAnsi="微软雅黑" w:eastAsia="微软雅黑" w:cs="微软雅黑"/>
          <w:spacing w:val="-4"/>
          <w:sz w:val="22"/>
          <w:szCs w:val="22"/>
        </w:rPr>
        <w:t>本授权于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签署之日起生效 ，一经作出，不可撤销。</w:t>
      </w:r>
    </w:p>
    <w:p w14:paraId="47D23C04">
      <w:pPr>
        <w:spacing w:before="278" w:line="183" w:lineRule="auto"/>
        <w:ind w:left="451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z w:val="22"/>
          <w:szCs w:val="22"/>
        </w:rPr>
        <w:t>特此授权。</w:t>
      </w:r>
    </w:p>
    <w:p w14:paraId="17950637">
      <w:pPr>
        <w:spacing w:before="163" w:line="360" w:lineRule="auto"/>
        <w:ind w:left="13" w:right="571" w:firstLine="446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6      </w:t>
      </w:r>
      <w:r>
        <w:rPr>
          <w:rFonts w:ascii="Times New Roman" w:hAnsi="Times New Roman" w:eastAsia="Times New Roman" w:cs="Times New Roman"/>
          <w:sz w:val="22"/>
          <w:szCs w:val="22"/>
        </w:rPr>
        <w:t>This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authorization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takes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effect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on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the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date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of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signature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and is irrevocable once made</w:t>
      </w:r>
      <w:r>
        <w:rPr>
          <w:rFonts w:ascii="Times New Roman" w:hAnsi="Times New Roman" w:eastAsia="Times New Roman" w:cs="Times New Roman"/>
          <w:spacing w:val="15"/>
          <w:sz w:val="22"/>
          <w:szCs w:val="22"/>
        </w:rPr>
        <w:t>.</w:t>
      </w:r>
    </w:p>
    <w:p w14:paraId="2456B43A">
      <w:pPr>
        <w:spacing w:line="298" w:lineRule="exact"/>
        <w:ind w:left="454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Hereby</w:t>
      </w:r>
      <w:r>
        <w:rPr>
          <w:rFonts w:ascii="Times New Roman" w:hAnsi="Times New Roman" w:eastAsia="Times New Roman" w:cs="Times New Roman"/>
          <w:spacing w:val="6"/>
          <w:position w:val="4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2"/>
          <w:szCs w:val="22"/>
        </w:rPr>
        <w:t>authorized</w:t>
      </w:r>
      <w:r>
        <w:rPr>
          <w:rFonts w:ascii="Times New Roman" w:hAnsi="Times New Roman" w:eastAsia="Times New Roman" w:cs="Times New Roman"/>
          <w:spacing w:val="6"/>
          <w:position w:val="4"/>
          <w:sz w:val="22"/>
          <w:szCs w:val="22"/>
        </w:rPr>
        <w:t>.</w:t>
      </w:r>
    </w:p>
    <w:p w14:paraId="6289952B">
      <w:pPr>
        <w:spacing w:line="277" w:lineRule="auto"/>
        <w:rPr>
          <w:rFonts w:ascii="Arial"/>
          <w:sz w:val="21"/>
        </w:rPr>
      </w:pPr>
    </w:p>
    <w:p w14:paraId="3A00A426">
      <w:pPr>
        <w:spacing w:line="278" w:lineRule="auto"/>
        <w:rPr>
          <w:rFonts w:ascii="Arial"/>
          <w:sz w:val="21"/>
        </w:rPr>
      </w:pPr>
    </w:p>
    <w:p w14:paraId="1C06A31A">
      <w:pPr>
        <w:spacing w:before="94" w:line="229" w:lineRule="auto"/>
        <w:ind w:left="674"/>
        <w:outlineLvl w:val="0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授权人</w:t>
      </w:r>
      <w:r>
        <w:rPr>
          <w:rFonts w:ascii="微软雅黑" w:hAnsi="微软雅黑" w:eastAsia="微软雅黑" w:cs="微软雅黑"/>
          <w:spacing w:val="2"/>
          <w:sz w:val="22"/>
          <w:szCs w:val="22"/>
        </w:rPr>
        <w:t xml:space="preserve">  </w:t>
      </w:r>
      <w:r>
        <w:rPr>
          <w:rFonts w:ascii="微软雅黑" w:hAnsi="微软雅黑" w:eastAsia="微软雅黑" w:cs="微软雅黑"/>
          <w:spacing w:val="2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(签字)</w:t>
      </w:r>
      <w:r>
        <w:rPr>
          <w:rFonts w:ascii="微软雅黑" w:hAnsi="微软雅黑" w:eastAsia="微软雅黑" w:cs="微软雅黑"/>
          <w:spacing w:val="2"/>
          <w:sz w:val="22"/>
          <w:szCs w:val="22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Authorizer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>/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certi</w:t>
      </w: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t>f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ier</w:t>
      </w:r>
      <w:r>
        <w:rPr>
          <w:rFonts w:ascii="Times New Roman" w:hAnsi="Times New Roman" w:eastAsia="Times New Roman" w:cs="Times New Roman"/>
          <w:spacing w:val="2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22"/>
          <w:szCs w:val="22"/>
        </w:rPr>
        <w:t>(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>Signature</w:t>
      </w:r>
      <w:r>
        <w:rPr>
          <w:rFonts w:ascii="Times New Roman" w:hAnsi="Times New Roman" w:eastAsia="Times New Roman" w:cs="Times New Roman"/>
          <w:b/>
          <w:bCs/>
          <w:spacing w:val="1"/>
          <w:sz w:val="22"/>
          <w:szCs w:val="22"/>
        </w:rPr>
        <w:t>)</w:t>
      </w:r>
      <w:r>
        <w:rPr>
          <w:rFonts w:ascii="微软雅黑" w:hAnsi="微软雅黑" w:eastAsia="微软雅黑" w:cs="微软雅黑"/>
          <w:sz w:val="22"/>
          <w:szCs w:val="22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21D8A4E0">
      <w:pPr>
        <w:spacing w:line="244" w:lineRule="auto"/>
        <w:rPr>
          <w:rFonts w:ascii="Arial"/>
          <w:sz w:val="21"/>
        </w:rPr>
      </w:pPr>
    </w:p>
    <w:p w14:paraId="1D2F41A5">
      <w:pPr>
        <w:spacing w:before="96" w:line="223" w:lineRule="auto"/>
        <w:ind w:right="380"/>
        <w:jc w:val="righ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微软雅黑" w:hAnsi="微软雅黑" w:eastAsia="微软雅黑" w:cs="微软雅黑"/>
          <w:spacing w:val="-2"/>
          <w:sz w:val="22"/>
          <w:szCs w:val="22"/>
        </w:rPr>
        <w:t xml:space="preserve">年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Year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 xml:space="preserve">           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月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 xml:space="preserve">Month            </w:t>
      </w:r>
      <w:r>
        <w:rPr>
          <w:rFonts w:ascii="微软雅黑" w:hAnsi="微软雅黑" w:eastAsia="微软雅黑" w:cs="微软雅黑"/>
          <w:spacing w:val="-1"/>
          <w:sz w:val="22"/>
          <w:szCs w:val="22"/>
        </w:rPr>
        <w:t xml:space="preserve">日 </w:t>
      </w:r>
      <w:r>
        <w:rPr>
          <w:rFonts w:ascii="Times New Roman" w:hAnsi="Times New Roman" w:eastAsia="Times New Roman" w:cs="Times New Roman"/>
          <w:spacing w:val="-1"/>
          <w:sz w:val="22"/>
          <w:szCs w:val="22"/>
        </w:rPr>
        <w:t>Day</w:t>
      </w:r>
    </w:p>
    <w:sectPr>
      <w:footerReference r:id="rId8" w:type="default"/>
      <w:pgSz w:w="11906" w:h="16839"/>
      <w:pgMar w:top="643" w:right="1785" w:bottom="1424" w:left="1785" w:header="0" w:footer="11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524E2">
    <w:pPr>
      <w:spacing w:line="242" w:lineRule="exact"/>
      <w:ind w:left="4062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b/>
        <w:bCs/>
        <w:spacing w:val="2"/>
        <w:position w:val="1"/>
        <w:sz w:val="17"/>
        <w:szCs w:val="17"/>
      </w:rPr>
      <w:t>1</w:t>
    </w:r>
    <w:r>
      <w:rPr>
        <w:rFonts w:ascii="Times New Roman" w:hAnsi="Times New Roman" w:eastAsia="Times New Roman" w:cs="Times New Roman"/>
        <w:spacing w:val="1"/>
        <w:position w:val="1"/>
        <w:sz w:val="17"/>
        <w:szCs w:val="17"/>
      </w:rPr>
      <w:t xml:space="preserve"> / </w:t>
    </w:r>
    <w:r>
      <w:rPr>
        <w:rFonts w:ascii="Times New Roman" w:hAnsi="Times New Roman" w:eastAsia="Times New Roman" w:cs="Times New Roman"/>
        <w:b/>
        <w:bCs/>
        <w:spacing w:val="1"/>
        <w:position w:val="1"/>
        <w:sz w:val="17"/>
        <w:szCs w:val="17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128D1">
    <w:pPr>
      <w:spacing w:line="242" w:lineRule="exact"/>
      <w:ind w:left="4055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b/>
        <w:bCs/>
        <w:spacing w:val="4"/>
        <w:position w:val="1"/>
        <w:sz w:val="17"/>
        <w:szCs w:val="17"/>
      </w:rPr>
      <w:t>2</w:t>
    </w:r>
    <w:r>
      <w:rPr>
        <w:rFonts w:ascii="Times New Roman" w:hAnsi="Times New Roman" w:eastAsia="Times New Roman" w:cs="Times New Roman"/>
        <w:spacing w:val="3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2"/>
        <w:position w:val="1"/>
        <w:sz w:val="17"/>
        <w:szCs w:val="17"/>
      </w:rPr>
      <w:t xml:space="preserve">/ </w:t>
    </w:r>
    <w:r>
      <w:rPr>
        <w:rFonts w:ascii="Times New Roman" w:hAnsi="Times New Roman" w:eastAsia="Times New Roman" w:cs="Times New Roman"/>
        <w:b/>
        <w:bCs/>
        <w:spacing w:val="2"/>
        <w:position w:val="1"/>
        <w:sz w:val="17"/>
        <w:szCs w:val="17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DF6F3">
    <w:pPr>
      <w:spacing w:line="242" w:lineRule="exact"/>
      <w:ind w:left="4053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b/>
        <w:bCs/>
        <w:spacing w:val="3"/>
        <w:position w:val="1"/>
        <w:sz w:val="17"/>
        <w:szCs w:val="17"/>
      </w:rPr>
      <w:t>3</w:t>
    </w:r>
    <w:r>
      <w:rPr>
        <w:rFonts w:ascii="Times New Roman" w:hAnsi="Times New Roman" w:eastAsia="Times New Roman" w:cs="Times New Roman"/>
        <w:spacing w:val="3"/>
        <w:position w:val="1"/>
        <w:sz w:val="17"/>
        <w:szCs w:val="17"/>
      </w:rPr>
      <w:t xml:space="preserve"> / </w:t>
    </w:r>
    <w:r>
      <w:rPr>
        <w:rFonts w:ascii="Times New Roman" w:hAnsi="Times New Roman" w:eastAsia="Times New Roman" w:cs="Times New Roman"/>
        <w:b/>
        <w:bCs/>
        <w:spacing w:val="3"/>
        <w:position w:val="1"/>
        <w:sz w:val="17"/>
        <w:szCs w:val="17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7D5FB">
    <w:pPr>
      <w:spacing w:line="242" w:lineRule="exact"/>
      <w:ind w:left="4055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b/>
        <w:bCs/>
        <w:spacing w:val="4"/>
        <w:position w:val="1"/>
        <w:sz w:val="17"/>
        <w:szCs w:val="17"/>
      </w:rPr>
      <w:t>4</w:t>
    </w:r>
    <w:r>
      <w:rPr>
        <w:rFonts w:ascii="Times New Roman" w:hAnsi="Times New Roman" w:eastAsia="Times New Roman" w:cs="Times New Roman"/>
        <w:spacing w:val="3"/>
        <w:position w:val="1"/>
        <w:sz w:val="17"/>
        <w:szCs w:val="17"/>
      </w:rPr>
      <w:t xml:space="preserve"> </w:t>
    </w:r>
    <w:r>
      <w:rPr>
        <w:rFonts w:ascii="Times New Roman" w:hAnsi="Times New Roman" w:eastAsia="Times New Roman" w:cs="Times New Roman"/>
        <w:spacing w:val="2"/>
        <w:position w:val="1"/>
        <w:sz w:val="17"/>
        <w:szCs w:val="17"/>
      </w:rPr>
      <w:t xml:space="preserve">/ </w:t>
    </w:r>
    <w:r>
      <w:rPr>
        <w:rFonts w:ascii="Times New Roman" w:hAnsi="Times New Roman" w:eastAsia="Times New Roman" w:cs="Times New Roman"/>
        <w:b/>
        <w:bCs/>
        <w:spacing w:val="2"/>
        <w:position w:val="1"/>
        <w:sz w:val="17"/>
        <w:szCs w:val="17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mYyMWE0ZGJlMGQzNGI1NTEyY2MwZjkyNmQwNTRiOGUifQ=="/>
  </w:docVars>
  <w:rsids>
    <w:rsidRoot w:val="00000000"/>
    <w:rsid w:val="05FF722C"/>
    <w:rsid w:val="1867715D"/>
    <w:rsid w:val="1AE04CEC"/>
    <w:rsid w:val="2B053749"/>
    <w:rsid w:val="36355B88"/>
    <w:rsid w:val="412A3D9E"/>
    <w:rsid w:val="46DD5D99"/>
    <w:rsid w:val="490D2946"/>
    <w:rsid w:val="56D1046E"/>
    <w:rsid w:val="5E722E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1594</Words>
  <Characters>4638</Characters>
  <TotalTime>17</TotalTime>
  <ScaleCrop>false</ScaleCrop>
  <LinksUpToDate>false</LinksUpToDate>
  <CharactersWithSpaces>5689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2022-03-31T10:44:00Z</dcterms:created>
  <dc:creator>微软用户</dc:creator>
  <cp:lastModifiedBy>走马</cp:lastModifiedBy>
  <dcterms:modified xsi:type="dcterms:W3CDTF">2025-04-22T06:20:58Z</dcterms:modified>
  <dc:title>               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2023-05-10T13:50:31Z</vt:filetime>
  </property>
  <property fmtid="{D5CDD505-2E9C-101B-9397-08002B2CF9AE}" pid="4" name="KSOProductBuildVer">
    <vt:lpwstr>2052-12.1.0.20784</vt:lpwstr>
  </property>
  <property fmtid="{D5CDD505-2E9C-101B-9397-08002B2CF9AE}" pid="5" name="ICV">
    <vt:lpwstr>D56014B7D5B941BD8B71815041A65D2E_13</vt:lpwstr>
  </property>
  <property fmtid="{D5CDD505-2E9C-101B-9397-08002B2CF9AE}" pid="6" name="KSOTemplateDocerSaveRecord">
    <vt:lpwstr>eyJoZGlkIjoiZmYyMWE0ZGJlMGQzNGI1NTEyY2MwZjkyNmQwNTRiOGUiLCJ1c2VySWQiOiIzMDI3NTMwMzYifQ==</vt:lpwstr>
  </property>
</Properties>
</file>