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B9E8C" w14:textId="77777777" w:rsidR="000801DB" w:rsidRDefault="000801DB" w:rsidP="00A81796">
      <w:pPr>
        <w:jc w:val="center"/>
        <w:rPr>
          <w:rFonts w:cstheme="minorHAnsi"/>
          <w:sz w:val="56"/>
          <w:szCs w:val="56"/>
        </w:rPr>
      </w:pPr>
      <w:bookmarkStart w:id="0" w:name="_Hlk118461138"/>
    </w:p>
    <w:p w14:paraId="46673BC4" w14:textId="36FB8D61" w:rsidR="00232A99" w:rsidRPr="0025760D" w:rsidRDefault="00A81796" w:rsidP="00A81796">
      <w:pPr>
        <w:jc w:val="center"/>
        <w:rPr>
          <w:rFonts w:cstheme="minorHAnsi"/>
          <w:sz w:val="56"/>
          <w:szCs w:val="56"/>
        </w:rPr>
      </w:pPr>
      <w:r>
        <w:rPr>
          <w:noProof/>
        </w:rPr>
        <w:drawing>
          <wp:inline distT="0" distB="0" distL="0" distR="0" wp14:anchorId="781E3199" wp14:editId="19BDDCB8">
            <wp:extent cx="1554734" cy="1022633"/>
            <wp:effectExtent l="0" t="0" r="0" b="0"/>
            <wp:docPr id="2" name="Picture 2" descr="A logo of a tre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of a tre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554734" cy="1022633"/>
                    </a:xfrm>
                    <a:prstGeom prst="rect">
                      <a:avLst/>
                    </a:prstGeom>
                  </pic:spPr>
                </pic:pic>
              </a:graphicData>
            </a:graphic>
          </wp:inline>
        </w:drawing>
      </w:r>
    </w:p>
    <w:p w14:paraId="00E14961" w14:textId="32941CC5" w:rsidR="001840AF" w:rsidRPr="00A81796" w:rsidRDefault="001840AF" w:rsidP="001840AF">
      <w:pPr>
        <w:rPr>
          <w:rFonts w:cstheme="minorHAnsi"/>
          <w:sz w:val="56"/>
          <w:szCs w:val="56"/>
        </w:rPr>
      </w:pPr>
      <w:r w:rsidRPr="00A81796">
        <w:rPr>
          <w:rFonts w:cstheme="minorHAnsi"/>
          <w:sz w:val="56"/>
          <w:szCs w:val="56"/>
        </w:rPr>
        <w:t xml:space="preserve">Good </w:t>
      </w:r>
      <w:r w:rsidR="00F118D6" w:rsidRPr="00A81796">
        <w:rPr>
          <w:rFonts w:cstheme="minorHAnsi"/>
          <w:sz w:val="56"/>
          <w:szCs w:val="56"/>
        </w:rPr>
        <w:t>afternoon,</w:t>
      </w:r>
      <w:r w:rsidRPr="00A81796">
        <w:rPr>
          <w:rFonts w:cstheme="minorHAnsi"/>
          <w:sz w:val="56"/>
          <w:szCs w:val="56"/>
        </w:rPr>
        <w:t xml:space="preserve"> everyone. </w:t>
      </w:r>
    </w:p>
    <w:p w14:paraId="44BA6951" w14:textId="234C17A7" w:rsidR="00A81796" w:rsidRDefault="00816F49" w:rsidP="001840AF">
      <w:pPr>
        <w:rPr>
          <w:rFonts w:cstheme="minorHAnsi"/>
          <w:sz w:val="56"/>
          <w:szCs w:val="56"/>
        </w:rPr>
      </w:pPr>
      <w:r>
        <w:rPr>
          <w:rFonts w:cstheme="minorHAnsi"/>
          <w:sz w:val="56"/>
          <w:szCs w:val="56"/>
        </w:rPr>
        <w:t>My name is Steven Abernathy, and my co-host</w:t>
      </w:r>
      <w:r w:rsidR="007E5345">
        <w:rPr>
          <w:rFonts w:cstheme="minorHAnsi"/>
          <w:sz w:val="56"/>
          <w:szCs w:val="56"/>
        </w:rPr>
        <w:t>, Matthew Daley,</w:t>
      </w:r>
      <w:r>
        <w:rPr>
          <w:rFonts w:cstheme="minorHAnsi"/>
          <w:sz w:val="56"/>
          <w:szCs w:val="56"/>
        </w:rPr>
        <w:t xml:space="preserve"> and I will be your hosts today. </w:t>
      </w:r>
    </w:p>
    <w:p w14:paraId="2E731E0E" w14:textId="6CBCF239" w:rsidR="00CD7640" w:rsidRPr="00A81796" w:rsidRDefault="00CD7640" w:rsidP="00CD7640">
      <w:pPr>
        <w:rPr>
          <w:rFonts w:cstheme="minorHAnsi"/>
          <w:sz w:val="56"/>
          <w:szCs w:val="56"/>
        </w:rPr>
      </w:pPr>
      <w:r>
        <w:rPr>
          <w:rFonts w:cstheme="minorHAnsi"/>
          <w:sz w:val="56"/>
          <w:szCs w:val="56"/>
        </w:rPr>
        <w:t xml:space="preserve">Let me </w:t>
      </w:r>
      <w:r w:rsidRPr="00A81796">
        <w:rPr>
          <w:rFonts w:cstheme="minorHAnsi"/>
          <w:sz w:val="56"/>
          <w:szCs w:val="56"/>
        </w:rPr>
        <w:t xml:space="preserve">welcome you to the Abernathy Group Family Office’s </w:t>
      </w:r>
      <w:r w:rsidR="00011FC8">
        <w:rPr>
          <w:rFonts w:cstheme="minorHAnsi"/>
          <w:sz w:val="56"/>
          <w:szCs w:val="56"/>
        </w:rPr>
        <w:t>September</w:t>
      </w:r>
      <w:r w:rsidR="00163A65">
        <w:rPr>
          <w:rFonts w:cstheme="minorHAnsi"/>
          <w:sz w:val="56"/>
          <w:szCs w:val="56"/>
        </w:rPr>
        <w:t xml:space="preserve"> </w:t>
      </w:r>
      <w:r w:rsidRPr="00A81796">
        <w:rPr>
          <w:rFonts w:cstheme="minorHAnsi"/>
          <w:sz w:val="56"/>
          <w:szCs w:val="56"/>
        </w:rPr>
        <w:t>2025 “First Friday” meeting</w:t>
      </w:r>
      <w:r w:rsidR="00163A65">
        <w:rPr>
          <w:rFonts w:cstheme="minorHAnsi"/>
          <w:sz w:val="56"/>
          <w:szCs w:val="56"/>
        </w:rPr>
        <w:t xml:space="preserve"> </w:t>
      </w:r>
      <w:r w:rsidR="00360AAD">
        <w:rPr>
          <w:rFonts w:cstheme="minorHAnsi"/>
          <w:sz w:val="56"/>
          <w:szCs w:val="56"/>
        </w:rPr>
        <w:t>titled</w:t>
      </w:r>
      <w:r w:rsidR="00163A65">
        <w:rPr>
          <w:rFonts w:cstheme="minorHAnsi"/>
          <w:sz w:val="56"/>
          <w:szCs w:val="56"/>
        </w:rPr>
        <w:t xml:space="preserve"> </w:t>
      </w:r>
      <w:r w:rsidR="00011FC8">
        <w:rPr>
          <w:rFonts w:cstheme="minorHAnsi"/>
          <w:sz w:val="56"/>
          <w:szCs w:val="56"/>
        </w:rPr>
        <w:t>“Why Bubbles Pop</w:t>
      </w:r>
      <w:r w:rsidR="00E01968">
        <w:rPr>
          <w:rFonts w:cstheme="minorHAnsi"/>
          <w:sz w:val="56"/>
          <w:szCs w:val="56"/>
        </w:rPr>
        <w:t>.</w:t>
      </w:r>
      <w:r w:rsidR="00BD0C89">
        <w:rPr>
          <w:rFonts w:cstheme="minorHAnsi"/>
          <w:sz w:val="56"/>
          <w:szCs w:val="56"/>
        </w:rPr>
        <w:t>”</w:t>
      </w:r>
      <w:r>
        <w:rPr>
          <w:rFonts w:cstheme="minorHAnsi"/>
          <w:sz w:val="56"/>
          <w:szCs w:val="56"/>
        </w:rPr>
        <w:t xml:space="preserve"> </w:t>
      </w:r>
    </w:p>
    <w:p w14:paraId="50253162" w14:textId="53561230" w:rsidR="00BA4885" w:rsidRDefault="00816F49" w:rsidP="00984303">
      <w:pPr>
        <w:rPr>
          <w:rFonts w:cstheme="minorHAnsi"/>
          <w:sz w:val="56"/>
          <w:szCs w:val="56"/>
        </w:rPr>
      </w:pPr>
      <w:r>
        <w:rPr>
          <w:rFonts w:cstheme="minorHAnsi"/>
          <w:sz w:val="56"/>
          <w:szCs w:val="56"/>
        </w:rPr>
        <w:t xml:space="preserve">In </w:t>
      </w:r>
      <w:r w:rsidR="002E4DD1">
        <w:rPr>
          <w:rFonts w:cstheme="minorHAnsi"/>
          <w:sz w:val="56"/>
          <w:szCs w:val="56"/>
        </w:rPr>
        <w:t xml:space="preserve">our </w:t>
      </w:r>
      <w:r>
        <w:rPr>
          <w:rFonts w:cstheme="minorHAnsi"/>
          <w:sz w:val="56"/>
          <w:szCs w:val="56"/>
        </w:rPr>
        <w:t>meeting</w:t>
      </w:r>
      <w:r w:rsidR="002E4DD1">
        <w:rPr>
          <w:rFonts w:cstheme="minorHAnsi"/>
          <w:sz w:val="56"/>
          <w:szCs w:val="56"/>
        </w:rPr>
        <w:t xml:space="preserve"> today</w:t>
      </w:r>
      <w:r>
        <w:rPr>
          <w:rFonts w:cstheme="minorHAnsi"/>
          <w:sz w:val="56"/>
          <w:szCs w:val="56"/>
        </w:rPr>
        <w:t xml:space="preserve">, we </w:t>
      </w:r>
      <w:r w:rsidR="00360AAD">
        <w:rPr>
          <w:rFonts w:cstheme="minorHAnsi"/>
          <w:sz w:val="56"/>
          <w:szCs w:val="56"/>
        </w:rPr>
        <w:t>will begin</w:t>
      </w:r>
      <w:r w:rsidR="00011FC8">
        <w:rPr>
          <w:rFonts w:cstheme="minorHAnsi"/>
          <w:sz w:val="56"/>
          <w:szCs w:val="56"/>
        </w:rPr>
        <w:t xml:space="preserve"> by briefly comparing physical bubbles </w:t>
      </w:r>
      <w:r w:rsidR="00BA4885">
        <w:rPr>
          <w:rFonts w:cstheme="minorHAnsi"/>
          <w:sz w:val="56"/>
          <w:szCs w:val="56"/>
        </w:rPr>
        <w:t xml:space="preserve">with </w:t>
      </w:r>
      <w:r w:rsidR="00011FC8">
        <w:rPr>
          <w:rFonts w:cstheme="minorHAnsi"/>
          <w:sz w:val="56"/>
          <w:szCs w:val="56"/>
        </w:rPr>
        <w:t>financial bubbles</w:t>
      </w:r>
      <w:r w:rsidR="00E01968">
        <w:rPr>
          <w:rFonts w:cstheme="minorHAnsi"/>
          <w:sz w:val="56"/>
          <w:szCs w:val="56"/>
        </w:rPr>
        <w:t>,</w:t>
      </w:r>
      <w:r w:rsidR="00BA4885">
        <w:rPr>
          <w:rFonts w:cstheme="minorHAnsi"/>
          <w:sz w:val="56"/>
          <w:szCs w:val="56"/>
        </w:rPr>
        <w:t xml:space="preserve"> as similarities may help us answer some questions. </w:t>
      </w:r>
    </w:p>
    <w:p w14:paraId="4C32E4B6" w14:textId="77777777" w:rsidR="007C6E58" w:rsidRDefault="00011FC8" w:rsidP="00984303">
      <w:pPr>
        <w:rPr>
          <w:rFonts w:cstheme="minorHAnsi"/>
          <w:sz w:val="56"/>
          <w:szCs w:val="56"/>
        </w:rPr>
      </w:pPr>
      <w:r>
        <w:rPr>
          <w:rFonts w:cstheme="minorHAnsi"/>
          <w:sz w:val="56"/>
          <w:szCs w:val="56"/>
        </w:rPr>
        <w:lastRenderedPageBreak/>
        <w:t xml:space="preserve">Then we will </w:t>
      </w:r>
      <w:r w:rsidR="00E01968">
        <w:rPr>
          <w:rFonts w:cstheme="minorHAnsi"/>
          <w:sz w:val="56"/>
          <w:szCs w:val="56"/>
        </w:rPr>
        <w:t xml:space="preserve">concentrate our commentary </w:t>
      </w:r>
      <w:r w:rsidR="00E01968" w:rsidRPr="00C012C5">
        <w:rPr>
          <w:rFonts w:cstheme="minorHAnsi"/>
          <w:sz w:val="56"/>
          <w:szCs w:val="56"/>
        </w:rPr>
        <w:t>on</w:t>
      </w:r>
      <w:r w:rsidR="00E01968">
        <w:rPr>
          <w:rFonts w:cstheme="minorHAnsi"/>
          <w:sz w:val="56"/>
          <w:szCs w:val="56"/>
        </w:rPr>
        <w:t xml:space="preserve"> </w:t>
      </w:r>
      <w:r w:rsidR="00C012C5">
        <w:rPr>
          <w:rFonts w:cstheme="minorHAnsi"/>
          <w:sz w:val="56"/>
          <w:szCs w:val="56"/>
        </w:rPr>
        <w:t>why bubbles pop</w:t>
      </w:r>
      <w:r w:rsidR="007C6E58">
        <w:rPr>
          <w:rFonts w:cstheme="minorHAnsi"/>
          <w:sz w:val="56"/>
          <w:szCs w:val="56"/>
        </w:rPr>
        <w:t>.</w:t>
      </w:r>
    </w:p>
    <w:p w14:paraId="6576865D" w14:textId="2DC5F9CF" w:rsidR="007A14AA" w:rsidRDefault="007C6E58" w:rsidP="00984303">
      <w:pPr>
        <w:rPr>
          <w:rFonts w:cstheme="minorHAnsi"/>
          <w:sz w:val="56"/>
          <w:szCs w:val="56"/>
        </w:rPr>
      </w:pPr>
      <w:r>
        <w:rPr>
          <w:rFonts w:cstheme="minorHAnsi"/>
          <w:sz w:val="56"/>
          <w:szCs w:val="56"/>
        </w:rPr>
        <w:t>Next</w:t>
      </w:r>
      <w:r w:rsidR="005A65E4">
        <w:rPr>
          <w:rFonts w:cstheme="minorHAnsi"/>
          <w:sz w:val="56"/>
          <w:szCs w:val="56"/>
        </w:rPr>
        <w:t>,</w:t>
      </w:r>
      <w:r>
        <w:rPr>
          <w:rFonts w:cstheme="minorHAnsi"/>
          <w:sz w:val="56"/>
          <w:szCs w:val="56"/>
        </w:rPr>
        <w:t xml:space="preserve"> we want to provide some data and comments on </w:t>
      </w:r>
      <w:r w:rsidR="005A65E4">
        <w:rPr>
          <w:rFonts w:cstheme="minorHAnsi"/>
          <w:sz w:val="56"/>
          <w:szCs w:val="56"/>
        </w:rPr>
        <w:t xml:space="preserve">our outlook for the next 12 months while keeping in mind both sides of the coin. </w:t>
      </w:r>
    </w:p>
    <w:p w14:paraId="05609FC1" w14:textId="77777777" w:rsidR="00BF7FC7" w:rsidRDefault="003A612B" w:rsidP="00984303">
      <w:pPr>
        <w:rPr>
          <w:rFonts w:cstheme="minorHAnsi"/>
          <w:sz w:val="56"/>
          <w:szCs w:val="56"/>
        </w:rPr>
      </w:pPr>
      <w:r>
        <w:rPr>
          <w:rFonts w:cstheme="minorHAnsi"/>
          <w:sz w:val="56"/>
          <w:szCs w:val="56"/>
        </w:rPr>
        <w:t xml:space="preserve">One of the clear risks on the radar is the valuation of the public market, driven by technological advancements in Artificial Intelligence. </w:t>
      </w:r>
    </w:p>
    <w:p w14:paraId="6021831B" w14:textId="7CF14CE9" w:rsidR="0061751A" w:rsidRDefault="00AE6302" w:rsidP="00984303">
      <w:pPr>
        <w:rPr>
          <w:rFonts w:cstheme="minorHAnsi"/>
          <w:sz w:val="56"/>
          <w:szCs w:val="56"/>
        </w:rPr>
      </w:pPr>
      <w:r>
        <w:rPr>
          <w:rFonts w:cstheme="minorHAnsi"/>
          <w:sz w:val="56"/>
          <w:szCs w:val="56"/>
        </w:rPr>
        <w:t>In last month’s "First Friday" webinar</w:t>
      </w:r>
      <w:r w:rsidR="00643349">
        <w:rPr>
          <w:rFonts w:cstheme="minorHAnsi"/>
          <w:sz w:val="56"/>
          <w:szCs w:val="56"/>
        </w:rPr>
        <w:t>,</w:t>
      </w:r>
      <w:r>
        <w:rPr>
          <w:rFonts w:cstheme="minorHAnsi"/>
          <w:sz w:val="56"/>
          <w:szCs w:val="56"/>
        </w:rPr>
        <w:t xml:space="preserve"> we pointed out that </w:t>
      </w:r>
      <w:r w:rsidR="00BF7FC7">
        <w:rPr>
          <w:rFonts w:cstheme="minorHAnsi"/>
          <w:sz w:val="56"/>
          <w:szCs w:val="56"/>
        </w:rPr>
        <w:t xml:space="preserve">the </w:t>
      </w:r>
      <w:r>
        <w:rPr>
          <w:rFonts w:cstheme="minorHAnsi"/>
          <w:sz w:val="56"/>
          <w:szCs w:val="56"/>
        </w:rPr>
        <w:t xml:space="preserve">concentration </w:t>
      </w:r>
      <w:r w:rsidR="00BF7FC7">
        <w:rPr>
          <w:rFonts w:cstheme="minorHAnsi"/>
          <w:sz w:val="56"/>
          <w:szCs w:val="56"/>
        </w:rPr>
        <w:t xml:space="preserve">of A.I. in just 7 stocks in the S&amp;P 500 </w:t>
      </w:r>
      <w:r>
        <w:rPr>
          <w:rFonts w:cstheme="minorHAnsi"/>
          <w:sz w:val="56"/>
          <w:szCs w:val="56"/>
        </w:rPr>
        <w:t xml:space="preserve">has </w:t>
      </w:r>
      <w:proofErr w:type="gramStart"/>
      <w:r>
        <w:rPr>
          <w:rFonts w:cstheme="minorHAnsi"/>
          <w:sz w:val="56"/>
          <w:szCs w:val="56"/>
        </w:rPr>
        <w:t>never been</w:t>
      </w:r>
      <w:proofErr w:type="gramEnd"/>
      <w:r>
        <w:rPr>
          <w:rFonts w:cstheme="minorHAnsi"/>
          <w:sz w:val="56"/>
          <w:szCs w:val="56"/>
        </w:rPr>
        <w:t xml:space="preserve"> higher. </w:t>
      </w:r>
      <w:r w:rsidR="00BF7FC7">
        <w:rPr>
          <w:rFonts w:cstheme="minorHAnsi"/>
          <w:sz w:val="56"/>
          <w:szCs w:val="56"/>
        </w:rPr>
        <w:t>This concentration is a significant risk that the investing public is giving no attention.</w:t>
      </w:r>
    </w:p>
    <w:p w14:paraId="1BECBBAC" w14:textId="77777777" w:rsidR="0018274F" w:rsidRDefault="00AE6302" w:rsidP="00984303">
      <w:pPr>
        <w:rPr>
          <w:rFonts w:cstheme="minorHAnsi"/>
          <w:sz w:val="56"/>
          <w:szCs w:val="56"/>
        </w:rPr>
      </w:pPr>
      <w:r>
        <w:rPr>
          <w:rFonts w:cstheme="minorHAnsi"/>
          <w:sz w:val="56"/>
          <w:szCs w:val="56"/>
        </w:rPr>
        <w:lastRenderedPageBreak/>
        <w:t xml:space="preserve">While </w:t>
      </w:r>
      <w:r w:rsidR="00297258">
        <w:rPr>
          <w:rFonts w:cstheme="minorHAnsi"/>
          <w:sz w:val="56"/>
          <w:szCs w:val="56"/>
        </w:rPr>
        <w:t xml:space="preserve">the concentration </w:t>
      </w:r>
      <w:r>
        <w:rPr>
          <w:rFonts w:cstheme="minorHAnsi"/>
          <w:sz w:val="56"/>
          <w:szCs w:val="56"/>
        </w:rPr>
        <w:t xml:space="preserve">risk continues, </w:t>
      </w:r>
      <w:r w:rsidRPr="000F5379">
        <w:rPr>
          <w:rFonts w:cstheme="minorHAnsi"/>
          <w:i/>
          <w:iCs/>
          <w:sz w:val="56"/>
          <w:szCs w:val="56"/>
        </w:rPr>
        <w:t>another risk has emerged</w:t>
      </w:r>
      <w:r w:rsidR="00687329">
        <w:rPr>
          <w:rFonts w:cstheme="minorHAnsi"/>
          <w:sz w:val="56"/>
          <w:szCs w:val="56"/>
        </w:rPr>
        <w:t xml:space="preserve">. </w:t>
      </w:r>
      <w:r w:rsidR="00FB1F9C">
        <w:rPr>
          <w:rFonts w:cstheme="minorHAnsi"/>
          <w:sz w:val="56"/>
          <w:szCs w:val="56"/>
        </w:rPr>
        <w:t xml:space="preserve">Most people do not see </w:t>
      </w:r>
      <w:r w:rsidR="0018274F">
        <w:rPr>
          <w:rFonts w:cstheme="minorHAnsi"/>
          <w:sz w:val="56"/>
          <w:szCs w:val="56"/>
        </w:rPr>
        <w:t xml:space="preserve">this development </w:t>
      </w:r>
      <w:r w:rsidR="00FB1F9C">
        <w:rPr>
          <w:rFonts w:cstheme="minorHAnsi"/>
          <w:sz w:val="56"/>
          <w:szCs w:val="56"/>
        </w:rPr>
        <w:t>as a risk</w:t>
      </w:r>
      <w:r w:rsidR="0018274F">
        <w:rPr>
          <w:rFonts w:cstheme="minorHAnsi"/>
          <w:sz w:val="56"/>
          <w:szCs w:val="56"/>
        </w:rPr>
        <w:t>.</w:t>
      </w:r>
      <w:r w:rsidR="00FB1F9C">
        <w:rPr>
          <w:rFonts w:cstheme="minorHAnsi"/>
          <w:sz w:val="56"/>
          <w:szCs w:val="56"/>
        </w:rPr>
        <w:t xml:space="preserve"> </w:t>
      </w:r>
    </w:p>
    <w:p w14:paraId="30030423" w14:textId="46248EB3" w:rsidR="00297258" w:rsidRDefault="0018274F" w:rsidP="00984303">
      <w:pPr>
        <w:rPr>
          <w:rFonts w:cstheme="minorHAnsi"/>
          <w:sz w:val="56"/>
          <w:szCs w:val="56"/>
        </w:rPr>
      </w:pPr>
      <w:r>
        <w:rPr>
          <w:rFonts w:cstheme="minorHAnsi"/>
          <w:sz w:val="56"/>
          <w:szCs w:val="56"/>
        </w:rPr>
        <w:t>T</w:t>
      </w:r>
      <w:r w:rsidR="00FB1F9C">
        <w:rPr>
          <w:rFonts w:cstheme="minorHAnsi"/>
          <w:sz w:val="56"/>
          <w:szCs w:val="56"/>
        </w:rPr>
        <w:t xml:space="preserve">his </w:t>
      </w:r>
      <w:r w:rsidR="000F5379">
        <w:rPr>
          <w:rFonts w:cstheme="minorHAnsi"/>
          <w:sz w:val="56"/>
          <w:szCs w:val="56"/>
        </w:rPr>
        <w:t xml:space="preserve">could be that investors are ignoring the data, or </w:t>
      </w:r>
      <w:r w:rsidR="00FB1F9C">
        <w:rPr>
          <w:rFonts w:cstheme="minorHAnsi"/>
          <w:sz w:val="56"/>
          <w:szCs w:val="56"/>
        </w:rPr>
        <w:t xml:space="preserve">because they </w:t>
      </w:r>
      <w:r w:rsidR="00C83114">
        <w:rPr>
          <w:rFonts w:cstheme="minorHAnsi"/>
          <w:sz w:val="56"/>
          <w:szCs w:val="56"/>
        </w:rPr>
        <w:t xml:space="preserve">are forgetting </w:t>
      </w:r>
      <w:r w:rsidR="00FB1F9C">
        <w:rPr>
          <w:rFonts w:cstheme="minorHAnsi"/>
          <w:sz w:val="56"/>
          <w:szCs w:val="56"/>
        </w:rPr>
        <w:t xml:space="preserve">the history and </w:t>
      </w:r>
      <w:r>
        <w:rPr>
          <w:rFonts w:cstheme="minorHAnsi"/>
          <w:sz w:val="56"/>
          <w:szCs w:val="56"/>
        </w:rPr>
        <w:t xml:space="preserve">the </w:t>
      </w:r>
      <w:r w:rsidR="00FB1F9C">
        <w:rPr>
          <w:rFonts w:cstheme="minorHAnsi"/>
          <w:sz w:val="56"/>
          <w:szCs w:val="56"/>
        </w:rPr>
        <w:t xml:space="preserve">cycle of technological advances. </w:t>
      </w:r>
    </w:p>
    <w:p w14:paraId="45490542" w14:textId="1A9CFAFF" w:rsidR="0018274F" w:rsidRDefault="0018274F" w:rsidP="00984303">
      <w:pPr>
        <w:rPr>
          <w:rFonts w:cstheme="minorHAnsi"/>
          <w:sz w:val="56"/>
          <w:szCs w:val="56"/>
        </w:rPr>
      </w:pPr>
      <w:r>
        <w:rPr>
          <w:rFonts w:cstheme="minorHAnsi"/>
          <w:sz w:val="56"/>
          <w:szCs w:val="56"/>
        </w:rPr>
        <w:t>Here is the data and the risk:</w:t>
      </w:r>
    </w:p>
    <w:p w14:paraId="1356B3F6" w14:textId="4A250D76" w:rsidR="00643349" w:rsidRDefault="00687329" w:rsidP="00984303">
      <w:pPr>
        <w:rPr>
          <w:rFonts w:cstheme="minorHAnsi"/>
          <w:sz w:val="56"/>
          <w:szCs w:val="56"/>
        </w:rPr>
      </w:pPr>
      <w:r>
        <w:rPr>
          <w:rFonts w:cstheme="minorHAnsi"/>
          <w:sz w:val="56"/>
          <w:szCs w:val="56"/>
        </w:rPr>
        <w:t xml:space="preserve">A.I. spending </w:t>
      </w:r>
      <w:r w:rsidR="0018274F">
        <w:rPr>
          <w:rFonts w:cstheme="minorHAnsi"/>
          <w:sz w:val="56"/>
          <w:szCs w:val="56"/>
        </w:rPr>
        <w:t xml:space="preserve">today </w:t>
      </w:r>
      <w:r w:rsidR="00297258">
        <w:rPr>
          <w:rFonts w:cstheme="minorHAnsi"/>
          <w:sz w:val="56"/>
          <w:szCs w:val="56"/>
        </w:rPr>
        <w:t xml:space="preserve">represents more than 2% of our U.S. GDP. </w:t>
      </w:r>
    </w:p>
    <w:p w14:paraId="154A0848" w14:textId="316D7138" w:rsidR="007D0C94" w:rsidRDefault="00297258" w:rsidP="00984303">
      <w:pPr>
        <w:rPr>
          <w:rFonts w:cstheme="minorHAnsi"/>
          <w:sz w:val="56"/>
          <w:szCs w:val="56"/>
        </w:rPr>
      </w:pPr>
      <w:r>
        <w:rPr>
          <w:rFonts w:cstheme="minorHAnsi"/>
          <w:sz w:val="56"/>
          <w:szCs w:val="56"/>
        </w:rPr>
        <w:t xml:space="preserve">And frightfully, it </w:t>
      </w:r>
      <w:r w:rsidR="00687329">
        <w:rPr>
          <w:rFonts w:cstheme="minorHAnsi"/>
          <w:sz w:val="56"/>
          <w:szCs w:val="56"/>
        </w:rPr>
        <w:t xml:space="preserve">currently accounts for more than all of </w:t>
      </w:r>
      <w:r w:rsidR="007D0C94">
        <w:rPr>
          <w:rFonts w:cstheme="minorHAnsi"/>
          <w:sz w:val="56"/>
          <w:szCs w:val="56"/>
        </w:rPr>
        <w:t xml:space="preserve">U.S. </w:t>
      </w:r>
      <w:r w:rsidR="00687329">
        <w:rPr>
          <w:rFonts w:cstheme="minorHAnsi"/>
          <w:sz w:val="56"/>
          <w:szCs w:val="56"/>
        </w:rPr>
        <w:t>consumer spending</w:t>
      </w:r>
      <w:r w:rsidR="0018274F">
        <w:rPr>
          <w:rFonts w:cstheme="minorHAnsi"/>
          <w:sz w:val="56"/>
          <w:szCs w:val="56"/>
        </w:rPr>
        <w:t>…</w:t>
      </w:r>
      <w:r w:rsidR="00687329">
        <w:rPr>
          <w:rFonts w:cstheme="minorHAnsi"/>
          <w:sz w:val="56"/>
          <w:szCs w:val="56"/>
        </w:rPr>
        <w:t xml:space="preserve"> combined. </w:t>
      </w:r>
    </w:p>
    <w:p w14:paraId="0EC78284" w14:textId="77777777" w:rsidR="00C83114" w:rsidRDefault="00687329" w:rsidP="00984303">
      <w:pPr>
        <w:rPr>
          <w:rFonts w:cstheme="minorHAnsi"/>
          <w:sz w:val="56"/>
          <w:szCs w:val="56"/>
        </w:rPr>
      </w:pPr>
      <w:r>
        <w:rPr>
          <w:rFonts w:cstheme="minorHAnsi"/>
          <w:sz w:val="56"/>
          <w:szCs w:val="56"/>
        </w:rPr>
        <w:t>I want that to sink in for a moment…</w:t>
      </w:r>
      <w:r w:rsidR="0018274F">
        <w:rPr>
          <w:rFonts w:cstheme="minorHAnsi"/>
          <w:sz w:val="56"/>
          <w:szCs w:val="56"/>
        </w:rPr>
        <w:t xml:space="preserve">because you have to follow the trail a bit. </w:t>
      </w:r>
    </w:p>
    <w:p w14:paraId="77060224" w14:textId="63FD7D94" w:rsidR="00687329" w:rsidRDefault="00C83114" w:rsidP="00984303">
      <w:pPr>
        <w:rPr>
          <w:rFonts w:cstheme="minorHAnsi"/>
          <w:sz w:val="56"/>
          <w:szCs w:val="56"/>
        </w:rPr>
      </w:pPr>
      <w:r>
        <w:rPr>
          <w:rFonts w:cstheme="minorHAnsi"/>
          <w:sz w:val="56"/>
          <w:szCs w:val="56"/>
        </w:rPr>
        <w:lastRenderedPageBreak/>
        <w:t>Again, A.I. represents a larger % of our GDP than all of consumer spending combined.</w:t>
      </w:r>
    </w:p>
    <w:p w14:paraId="321817EC" w14:textId="77777777" w:rsidR="00DD77D4" w:rsidRDefault="007D0C94" w:rsidP="00984303">
      <w:pPr>
        <w:rPr>
          <w:rFonts w:cstheme="minorHAnsi"/>
          <w:sz w:val="56"/>
          <w:szCs w:val="56"/>
        </w:rPr>
      </w:pPr>
      <w:r>
        <w:rPr>
          <w:rFonts w:cstheme="minorHAnsi"/>
          <w:sz w:val="56"/>
          <w:szCs w:val="56"/>
        </w:rPr>
        <w:t>L</w:t>
      </w:r>
      <w:r w:rsidR="00687329">
        <w:rPr>
          <w:rFonts w:cstheme="minorHAnsi"/>
          <w:sz w:val="56"/>
          <w:szCs w:val="56"/>
        </w:rPr>
        <w:t xml:space="preserve">et me say it differently. </w:t>
      </w:r>
    </w:p>
    <w:p w14:paraId="0AC43DD3" w14:textId="68AAB92E" w:rsidR="00DD77D4" w:rsidRDefault="00DD77D4" w:rsidP="00984303">
      <w:pPr>
        <w:rPr>
          <w:rFonts w:cstheme="minorHAnsi"/>
          <w:sz w:val="56"/>
          <w:szCs w:val="56"/>
        </w:rPr>
      </w:pPr>
      <w:r>
        <w:rPr>
          <w:rFonts w:cstheme="minorHAnsi"/>
          <w:sz w:val="56"/>
          <w:szCs w:val="56"/>
        </w:rPr>
        <w:t>The U.S. economy is currently growing at a rate of 1.5-2%.</w:t>
      </w:r>
      <w:r w:rsidR="00687329">
        <w:rPr>
          <w:rFonts w:cstheme="minorHAnsi"/>
          <w:sz w:val="56"/>
          <w:szCs w:val="56"/>
        </w:rPr>
        <w:t xml:space="preserve"> </w:t>
      </w:r>
    </w:p>
    <w:p w14:paraId="176737F6" w14:textId="29A17841" w:rsidR="00AE6302" w:rsidRDefault="00DD77D4" w:rsidP="00984303">
      <w:pPr>
        <w:rPr>
          <w:rFonts w:cstheme="minorHAnsi"/>
          <w:sz w:val="56"/>
          <w:szCs w:val="56"/>
        </w:rPr>
      </w:pPr>
      <w:r>
        <w:rPr>
          <w:rFonts w:cstheme="minorHAnsi"/>
          <w:sz w:val="56"/>
          <w:szCs w:val="56"/>
        </w:rPr>
        <w:t xml:space="preserve">If </w:t>
      </w:r>
      <w:r w:rsidR="00687329">
        <w:rPr>
          <w:rFonts w:cstheme="minorHAnsi"/>
          <w:sz w:val="56"/>
          <w:szCs w:val="56"/>
        </w:rPr>
        <w:t xml:space="preserve">A.I. </w:t>
      </w:r>
      <w:r>
        <w:rPr>
          <w:rFonts w:cstheme="minorHAnsi"/>
          <w:sz w:val="56"/>
          <w:szCs w:val="56"/>
        </w:rPr>
        <w:t xml:space="preserve">spending </w:t>
      </w:r>
      <w:r w:rsidR="007D0C94">
        <w:rPr>
          <w:rFonts w:cstheme="minorHAnsi"/>
          <w:sz w:val="56"/>
          <w:szCs w:val="56"/>
        </w:rPr>
        <w:t xml:space="preserve">represents </w:t>
      </w:r>
      <w:r w:rsidR="007D0C94" w:rsidRPr="00DD77D4">
        <w:rPr>
          <w:rFonts w:cstheme="minorHAnsi"/>
          <w:b/>
          <w:bCs/>
          <w:i/>
          <w:iCs/>
          <w:sz w:val="56"/>
          <w:szCs w:val="56"/>
        </w:rPr>
        <w:t>over</w:t>
      </w:r>
      <w:r w:rsidR="007D0C94">
        <w:rPr>
          <w:rFonts w:cstheme="minorHAnsi"/>
          <w:sz w:val="56"/>
          <w:szCs w:val="56"/>
        </w:rPr>
        <w:t xml:space="preserve"> 2% of our U.S. GDP, and A.I. spending </w:t>
      </w:r>
      <w:r w:rsidR="00687329">
        <w:rPr>
          <w:rFonts w:cstheme="minorHAnsi"/>
          <w:sz w:val="56"/>
          <w:szCs w:val="56"/>
        </w:rPr>
        <w:t xml:space="preserve">is </w:t>
      </w:r>
      <w:r w:rsidR="00297258">
        <w:rPr>
          <w:rFonts w:cstheme="minorHAnsi"/>
          <w:sz w:val="56"/>
          <w:szCs w:val="56"/>
        </w:rPr>
        <w:t xml:space="preserve">the largest portion of our GDP, </w:t>
      </w:r>
      <w:r>
        <w:rPr>
          <w:rFonts w:cstheme="minorHAnsi"/>
          <w:sz w:val="56"/>
          <w:szCs w:val="56"/>
        </w:rPr>
        <w:t xml:space="preserve">simple math </w:t>
      </w:r>
      <w:r w:rsidR="00EE2980">
        <w:rPr>
          <w:rFonts w:cstheme="minorHAnsi"/>
          <w:sz w:val="56"/>
          <w:szCs w:val="56"/>
        </w:rPr>
        <w:t>suggests the remainder of our U.S. economy may be</w:t>
      </w:r>
      <w:r w:rsidR="00297258">
        <w:rPr>
          <w:rFonts w:cstheme="minorHAnsi"/>
          <w:sz w:val="56"/>
          <w:szCs w:val="56"/>
        </w:rPr>
        <w:t xml:space="preserve"> in recession. </w:t>
      </w:r>
    </w:p>
    <w:p w14:paraId="7556090A" w14:textId="77777777" w:rsidR="00F460C3" w:rsidRDefault="00C0639D" w:rsidP="00984303">
      <w:pPr>
        <w:rPr>
          <w:rFonts w:cstheme="minorHAnsi"/>
          <w:sz w:val="56"/>
          <w:szCs w:val="56"/>
        </w:rPr>
      </w:pPr>
      <w:r>
        <w:rPr>
          <w:rFonts w:cstheme="minorHAnsi"/>
          <w:sz w:val="56"/>
          <w:szCs w:val="56"/>
        </w:rPr>
        <w:t xml:space="preserve">When you factor in the U.S. economy’s concentration on A.I. spending, and the concentration of A.I. dominance in the value of the U.S. capital markets, you will come to the conclusion that if A.I. </w:t>
      </w:r>
      <w:r>
        <w:rPr>
          <w:rFonts w:cstheme="minorHAnsi"/>
          <w:sz w:val="56"/>
          <w:szCs w:val="56"/>
        </w:rPr>
        <w:lastRenderedPageBreak/>
        <w:t xml:space="preserve">spending falters, </w:t>
      </w:r>
      <w:r w:rsidR="00A3478D">
        <w:rPr>
          <w:rFonts w:cstheme="minorHAnsi"/>
          <w:sz w:val="56"/>
          <w:szCs w:val="56"/>
        </w:rPr>
        <w:t xml:space="preserve">or </w:t>
      </w:r>
      <w:r>
        <w:rPr>
          <w:rFonts w:cstheme="minorHAnsi"/>
          <w:sz w:val="56"/>
          <w:szCs w:val="56"/>
        </w:rPr>
        <w:t>slow</w:t>
      </w:r>
      <w:r w:rsidR="00A3478D">
        <w:rPr>
          <w:rFonts w:cstheme="minorHAnsi"/>
          <w:sz w:val="56"/>
          <w:szCs w:val="56"/>
        </w:rPr>
        <w:t xml:space="preserve">s, as happens with all technological advances before this new technology can create the new industries and the new prosperity, </w:t>
      </w:r>
      <w:r w:rsidR="00F460C3">
        <w:rPr>
          <w:rFonts w:cstheme="minorHAnsi"/>
          <w:sz w:val="56"/>
          <w:szCs w:val="56"/>
        </w:rPr>
        <w:t>the U.S. is in recession – we are just not admitting it</w:t>
      </w:r>
      <w:proofErr w:type="gramStart"/>
      <w:r w:rsidR="00F460C3">
        <w:rPr>
          <w:rFonts w:cstheme="minorHAnsi"/>
          <w:sz w:val="56"/>
          <w:szCs w:val="56"/>
        </w:rPr>
        <w:t xml:space="preserve">.  </w:t>
      </w:r>
      <w:proofErr w:type="gramEnd"/>
    </w:p>
    <w:p w14:paraId="6758D4E9" w14:textId="352FF2AE" w:rsidR="00C0639D" w:rsidRDefault="00FA6554" w:rsidP="00984303">
      <w:pPr>
        <w:rPr>
          <w:rFonts w:cstheme="minorHAnsi"/>
          <w:sz w:val="56"/>
          <w:szCs w:val="56"/>
        </w:rPr>
      </w:pPr>
      <w:r>
        <w:rPr>
          <w:rFonts w:cstheme="minorHAnsi"/>
          <w:sz w:val="56"/>
          <w:szCs w:val="56"/>
        </w:rPr>
        <w:t>The investing public, who have knowingly or unknowingly gone all-in with their investment in A.I. - innocently - through the S&amp;P 500 index, will likely face a significant loss at some point in the future because if A.I. spending decreases</w:t>
      </w:r>
      <w:r w:rsidR="0088037D">
        <w:rPr>
          <w:rFonts w:cstheme="minorHAnsi"/>
          <w:sz w:val="56"/>
          <w:szCs w:val="56"/>
        </w:rPr>
        <w:t>,</w:t>
      </w:r>
      <w:r>
        <w:rPr>
          <w:rFonts w:cstheme="minorHAnsi"/>
          <w:sz w:val="56"/>
          <w:szCs w:val="56"/>
        </w:rPr>
        <w:t xml:space="preserve"> it will uncover a</w:t>
      </w:r>
      <w:r w:rsidR="0088037D">
        <w:rPr>
          <w:rFonts w:cstheme="minorHAnsi"/>
          <w:sz w:val="56"/>
          <w:szCs w:val="56"/>
        </w:rPr>
        <w:t>n economy that may be less vibrant than a market that is priced for perfection will tolerate</w:t>
      </w:r>
      <w:r>
        <w:rPr>
          <w:rFonts w:cstheme="minorHAnsi"/>
          <w:sz w:val="56"/>
          <w:szCs w:val="56"/>
        </w:rPr>
        <w:t xml:space="preserve">. </w:t>
      </w:r>
    </w:p>
    <w:p w14:paraId="66069292" w14:textId="3A46F952" w:rsidR="00E84C80" w:rsidRDefault="00DF45B0" w:rsidP="00984303">
      <w:pPr>
        <w:rPr>
          <w:rFonts w:cstheme="minorHAnsi"/>
          <w:sz w:val="56"/>
          <w:szCs w:val="56"/>
        </w:rPr>
      </w:pPr>
      <w:r>
        <w:rPr>
          <w:rFonts w:cstheme="minorHAnsi"/>
          <w:sz w:val="56"/>
          <w:szCs w:val="56"/>
        </w:rPr>
        <w:t xml:space="preserve">As we mentioned in the </w:t>
      </w:r>
      <w:r w:rsidR="00EE2980">
        <w:rPr>
          <w:rFonts w:cstheme="minorHAnsi"/>
          <w:sz w:val="56"/>
          <w:szCs w:val="56"/>
        </w:rPr>
        <w:t xml:space="preserve">August </w:t>
      </w:r>
      <w:r w:rsidR="00C30999">
        <w:rPr>
          <w:rFonts w:cstheme="minorHAnsi"/>
          <w:sz w:val="56"/>
          <w:szCs w:val="56"/>
        </w:rPr>
        <w:t>"First Friday" Webinar, we do not rec</w:t>
      </w:r>
      <w:r w:rsidR="0013259B">
        <w:rPr>
          <w:rFonts w:cstheme="minorHAnsi"/>
          <w:sz w:val="56"/>
          <w:szCs w:val="56"/>
        </w:rPr>
        <w:t xml:space="preserve">ommend </w:t>
      </w:r>
      <w:r w:rsidR="0013259B">
        <w:rPr>
          <w:rFonts w:cstheme="minorHAnsi"/>
          <w:sz w:val="56"/>
          <w:szCs w:val="56"/>
        </w:rPr>
        <w:lastRenderedPageBreak/>
        <w:t>attempting to time the markets</w:t>
      </w:r>
      <w:r w:rsidR="00C30999">
        <w:rPr>
          <w:rFonts w:cstheme="minorHAnsi"/>
          <w:sz w:val="56"/>
          <w:szCs w:val="56"/>
        </w:rPr>
        <w:t xml:space="preserve">. We simply support common sense, which means </w:t>
      </w:r>
      <w:r w:rsidR="0013259B">
        <w:rPr>
          <w:rFonts w:cstheme="minorHAnsi"/>
          <w:sz w:val="56"/>
          <w:szCs w:val="56"/>
        </w:rPr>
        <w:t xml:space="preserve">avoiding overpriced assets because they offer little to no upside </w:t>
      </w:r>
      <w:r w:rsidR="00D56E84">
        <w:rPr>
          <w:rFonts w:cstheme="minorHAnsi"/>
          <w:sz w:val="56"/>
          <w:szCs w:val="56"/>
        </w:rPr>
        <w:t xml:space="preserve">- </w:t>
      </w:r>
      <w:r w:rsidR="0013259B">
        <w:rPr>
          <w:rFonts w:cstheme="minorHAnsi"/>
          <w:sz w:val="56"/>
          <w:szCs w:val="56"/>
        </w:rPr>
        <w:t>and carry significant downside risk if the future, which is priced for “perfection,” does not meet expectations.</w:t>
      </w:r>
    </w:p>
    <w:p w14:paraId="2BFB71F2" w14:textId="77777777" w:rsidR="00331BF4" w:rsidRDefault="00D56E84" w:rsidP="00D56E84">
      <w:pPr>
        <w:rPr>
          <w:rFonts w:cstheme="minorHAnsi"/>
          <w:sz w:val="56"/>
          <w:szCs w:val="56"/>
        </w:rPr>
      </w:pPr>
      <w:r>
        <w:rPr>
          <w:rFonts w:cstheme="minorHAnsi"/>
          <w:sz w:val="56"/>
          <w:szCs w:val="56"/>
        </w:rPr>
        <w:t xml:space="preserve">We want to </w:t>
      </w:r>
      <w:r w:rsidR="001737F0">
        <w:rPr>
          <w:rFonts w:cstheme="minorHAnsi"/>
          <w:sz w:val="56"/>
          <w:szCs w:val="56"/>
        </w:rPr>
        <w:t xml:space="preserve">ensure that we are on the record as stating that the comments made during this meeting are intended </w:t>
      </w:r>
      <w:r>
        <w:rPr>
          <w:rFonts w:cstheme="minorHAnsi"/>
          <w:sz w:val="56"/>
          <w:szCs w:val="56"/>
        </w:rPr>
        <w:t xml:space="preserve">for The Abernathy Group Family Office members only. </w:t>
      </w:r>
    </w:p>
    <w:p w14:paraId="15FB38B6" w14:textId="53E5A518" w:rsidR="00D56E84" w:rsidRDefault="001737F0" w:rsidP="00D56E84">
      <w:pPr>
        <w:rPr>
          <w:rFonts w:cstheme="minorHAnsi"/>
          <w:sz w:val="56"/>
          <w:szCs w:val="56"/>
        </w:rPr>
      </w:pPr>
      <w:r>
        <w:rPr>
          <w:rFonts w:cstheme="minorHAnsi"/>
          <w:sz w:val="56"/>
          <w:szCs w:val="56"/>
        </w:rPr>
        <w:t xml:space="preserve">Furthermore, these comments are not intended as </w:t>
      </w:r>
      <w:r w:rsidR="00D56E84">
        <w:rPr>
          <w:rFonts w:cstheme="minorHAnsi"/>
          <w:sz w:val="56"/>
          <w:szCs w:val="56"/>
        </w:rPr>
        <w:t xml:space="preserve">investment advice for anyone outside of our Family Office. </w:t>
      </w:r>
    </w:p>
    <w:p w14:paraId="6C862B3F" w14:textId="77777777" w:rsidR="00D56E84" w:rsidRDefault="00D56E84" w:rsidP="00D56E84">
      <w:pPr>
        <w:rPr>
          <w:rFonts w:cstheme="minorHAnsi"/>
          <w:sz w:val="56"/>
          <w:szCs w:val="56"/>
        </w:rPr>
      </w:pPr>
    </w:p>
    <w:p w14:paraId="76CFA7FA" w14:textId="7A68D62B" w:rsidR="009F103E" w:rsidRDefault="00D56E84" w:rsidP="00D5214B">
      <w:pPr>
        <w:rPr>
          <w:rFonts w:cstheme="minorHAnsi"/>
          <w:sz w:val="56"/>
          <w:szCs w:val="56"/>
        </w:rPr>
      </w:pPr>
      <w:r>
        <w:rPr>
          <w:rFonts w:cstheme="minorHAnsi"/>
          <w:sz w:val="56"/>
          <w:szCs w:val="56"/>
        </w:rPr>
        <w:lastRenderedPageBreak/>
        <w:t xml:space="preserve">That said, I want to continue to make it clear </w:t>
      </w:r>
      <w:r w:rsidR="006D0868">
        <w:rPr>
          <w:rFonts w:cstheme="minorHAnsi"/>
          <w:sz w:val="56"/>
          <w:szCs w:val="56"/>
        </w:rPr>
        <w:t>-</w:t>
      </w:r>
      <w:r>
        <w:rPr>
          <w:rFonts w:cstheme="minorHAnsi"/>
          <w:sz w:val="56"/>
          <w:szCs w:val="56"/>
        </w:rPr>
        <w:t xml:space="preserve"> in our opinion, m</w:t>
      </w:r>
      <w:r w:rsidR="0085032D">
        <w:rPr>
          <w:rFonts w:cstheme="minorHAnsi"/>
          <w:sz w:val="56"/>
          <w:szCs w:val="56"/>
        </w:rPr>
        <w:t>ost</w:t>
      </w:r>
      <w:r w:rsidR="00620291" w:rsidRPr="009F103E">
        <w:rPr>
          <w:rFonts w:cstheme="minorHAnsi"/>
          <w:sz w:val="56"/>
          <w:szCs w:val="56"/>
        </w:rPr>
        <w:t xml:space="preserve"> public markets are priced for perfection</w:t>
      </w:r>
      <w:r w:rsidR="006D0868">
        <w:rPr>
          <w:rFonts w:cstheme="minorHAnsi"/>
          <w:sz w:val="56"/>
          <w:szCs w:val="56"/>
        </w:rPr>
        <w:t>. Speculation</w:t>
      </w:r>
      <w:r w:rsidR="00620291" w:rsidRPr="009F103E">
        <w:rPr>
          <w:rFonts w:cstheme="minorHAnsi"/>
          <w:sz w:val="56"/>
          <w:szCs w:val="56"/>
        </w:rPr>
        <w:t xml:space="preserve"> is abundant</w:t>
      </w:r>
      <w:r w:rsidR="00EC4B27">
        <w:rPr>
          <w:rFonts w:cstheme="minorHAnsi"/>
          <w:sz w:val="56"/>
          <w:szCs w:val="56"/>
        </w:rPr>
        <w:t>, creating risk levels in some securities seldom</w:t>
      </w:r>
      <w:r w:rsidR="00D5214B">
        <w:rPr>
          <w:rFonts w:cstheme="minorHAnsi"/>
          <w:sz w:val="56"/>
          <w:szCs w:val="56"/>
        </w:rPr>
        <w:t xml:space="preserve"> witnessed in the public markets, and it may be even worse in the private markets</w:t>
      </w:r>
      <w:r w:rsidR="0088037D">
        <w:rPr>
          <w:rFonts w:cstheme="minorHAnsi"/>
          <w:sz w:val="56"/>
          <w:szCs w:val="56"/>
        </w:rPr>
        <w:t xml:space="preserve">, yet we will not know about the real risks in the private markets until </w:t>
      </w:r>
      <w:proofErr w:type="spellStart"/>
      <w:r w:rsidR="0088037D">
        <w:rPr>
          <w:rFonts w:cstheme="minorHAnsi"/>
          <w:sz w:val="56"/>
          <w:szCs w:val="56"/>
        </w:rPr>
        <w:t>its</w:t>
      </w:r>
      <w:proofErr w:type="spellEnd"/>
      <w:r w:rsidR="0088037D">
        <w:rPr>
          <w:rFonts w:cstheme="minorHAnsi"/>
          <w:sz w:val="56"/>
          <w:szCs w:val="56"/>
        </w:rPr>
        <w:t xml:space="preserve"> too late</w:t>
      </w:r>
      <w:r w:rsidR="00D5214B">
        <w:rPr>
          <w:rFonts w:cstheme="minorHAnsi"/>
          <w:sz w:val="56"/>
          <w:szCs w:val="56"/>
        </w:rPr>
        <w:t xml:space="preserve">. </w:t>
      </w:r>
    </w:p>
    <w:p w14:paraId="20C2A9DB" w14:textId="77777777" w:rsidR="007B0E89" w:rsidRDefault="002E4DD1" w:rsidP="000C5F18">
      <w:pPr>
        <w:rPr>
          <w:rFonts w:cstheme="minorHAnsi"/>
          <w:sz w:val="56"/>
          <w:szCs w:val="56"/>
        </w:rPr>
      </w:pPr>
      <w:r>
        <w:rPr>
          <w:rFonts w:cstheme="minorHAnsi"/>
          <w:sz w:val="56"/>
          <w:szCs w:val="56"/>
        </w:rPr>
        <w:t>Today, we will record our prepared comments</w:t>
      </w:r>
      <w:r w:rsidR="006D0868">
        <w:rPr>
          <w:rFonts w:cstheme="minorHAnsi"/>
          <w:sz w:val="56"/>
          <w:szCs w:val="56"/>
        </w:rPr>
        <w:t xml:space="preserve">, as </w:t>
      </w:r>
      <w:r w:rsidR="007B0E89">
        <w:rPr>
          <w:rFonts w:cstheme="minorHAnsi"/>
          <w:sz w:val="56"/>
          <w:szCs w:val="56"/>
        </w:rPr>
        <w:t>others who could not attend have asked us to make the presentation available.</w:t>
      </w:r>
    </w:p>
    <w:p w14:paraId="04F18D76" w14:textId="2D071D48" w:rsidR="00FE6867" w:rsidRDefault="007B0E89" w:rsidP="000C5F18">
      <w:pPr>
        <w:rPr>
          <w:rFonts w:cstheme="minorHAnsi"/>
          <w:sz w:val="56"/>
          <w:szCs w:val="56"/>
        </w:rPr>
      </w:pPr>
      <w:r>
        <w:rPr>
          <w:rFonts w:cstheme="minorHAnsi"/>
          <w:sz w:val="56"/>
          <w:szCs w:val="56"/>
        </w:rPr>
        <w:t xml:space="preserve">However, </w:t>
      </w:r>
      <w:r w:rsidR="006D0868">
        <w:rPr>
          <w:rFonts w:cstheme="minorHAnsi"/>
          <w:sz w:val="56"/>
          <w:szCs w:val="56"/>
        </w:rPr>
        <w:t xml:space="preserve">we </w:t>
      </w:r>
      <w:r>
        <w:rPr>
          <w:rFonts w:cstheme="minorHAnsi"/>
          <w:sz w:val="56"/>
          <w:szCs w:val="56"/>
        </w:rPr>
        <w:t xml:space="preserve">would like </w:t>
      </w:r>
      <w:r w:rsidR="00EC4B27">
        <w:rPr>
          <w:rFonts w:cstheme="minorHAnsi"/>
          <w:sz w:val="56"/>
          <w:szCs w:val="56"/>
        </w:rPr>
        <w:t>to create a</w:t>
      </w:r>
      <w:r>
        <w:rPr>
          <w:rFonts w:cstheme="minorHAnsi"/>
          <w:sz w:val="56"/>
          <w:szCs w:val="56"/>
        </w:rPr>
        <w:t>n</w:t>
      </w:r>
      <w:r w:rsidR="00EC4B27">
        <w:rPr>
          <w:rFonts w:cstheme="minorHAnsi"/>
          <w:sz w:val="56"/>
          <w:szCs w:val="56"/>
        </w:rPr>
        <w:t xml:space="preserve"> open environment </w:t>
      </w:r>
      <w:proofErr w:type="gramStart"/>
      <w:r>
        <w:rPr>
          <w:rFonts w:cstheme="minorHAnsi"/>
          <w:sz w:val="56"/>
          <w:szCs w:val="56"/>
        </w:rPr>
        <w:t>welcome</w:t>
      </w:r>
      <w:proofErr w:type="gramEnd"/>
      <w:r>
        <w:rPr>
          <w:rFonts w:cstheme="minorHAnsi"/>
          <w:sz w:val="56"/>
          <w:szCs w:val="56"/>
        </w:rPr>
        <w:t xml:space="preserve"> your </w:t>
      </w:r>
      <w:r w:rsidR="00EC4B27">
        <w:rPr>
          <w:rFonts w:cstheme="minorHAnsi"/>
          <w:sz w:val="56"/>
          <w:szCs w:val="56"/>
        </w:rPr>
        <w:lastRenderedPageBreak/>
        <w:t xml:space="preserve">questions and </w:t>
      </w:r>
      <w:r>
        <w:rPr>
          <w:rFonts w:cstheme="minorHAnsi"/>
          <w:sz w:val="56"/>
          <w:szCs w:val="56"/>
        </w:rPr>
        <w:t xml:space="preserve">thoughts on our data and </w:t>
      </w:r>
      <w:r w:rsidR="00EC4B27">
        <w:rPr>
          <w:rFonts w:cstheme="minorHAnsi"/>
          <w:sz w:val="56"/>
          <w:szCs w:val="56"/>
        </w:rPr>
        <w:t>commentary</w:t>
      </w:r>
      <w:r>
        <w:rPr>
          <w:rFonts w:cstheme="minorHAnsi"/>
          <w:sz w:val="56"/>
          <w:szCs w:val="56"/>
        </w:rPr>
        <w:t xml:space="preserve"> today</w:t>
      </w:r>
      <w:r w:rsidR="00EC4B27">
        <w:rPr>
          <w:rFonts w:cstheme="minorHAnsi"/>
          <w:sz w:val="56"/>
          <w:szCs w:val="56"/>
        </w:rPr>
        <w:t xml:space="preserve">. </w:t>
      </w:r>
    </w:p>
    <w:p w14:paraId="56A14A7E" w14:textId="30FB20F1" w:rsidR="007B0E89" w:rsidRDefault="007B0E89" w:rsidP="007B0E89">
      <w:pPr>
        <w:rPr>
          <w:rFonts w:cstheme="minorHAnsi"/>
          <w:sz w:val="56"/>
          <w:szCs w:val="56"/>
        </w:rPr>
      </w:pPr>
      <w:r>
        <w:rPr>
          <w:rFonts w:cstheme="minorHAnsi"/>
          <w:sz w:val="56"/>
          <w:szCs w:val="56"/>
        </w:rPr>
        <w:t xml:space="preserve">The </w:t>
      </w:r>
      <w:r w:rsidR="00E97EE5">
        <w:rPr>
          <w:rFonts w:cstheme="minorHAnsi"/>
          <w:sz w:val="56"/>
          <w:szCs w:val="56"/>
        </w:rPr>
        <w:t>main goal of this monthly meeting is to ensure all questions are answered with sufficient</w:t>
      </w:r>
      <w:r>
        <w:rPr>
          <w:rFonts w:cstheme="minorHAnsi"/>
          <w:sz w:val="56"/>
          <w:szCs w:val="56"/>
        </w:rPr>
        <w:t xml:space="preserve"> data while avoiding the bias common among most Wall Street analysts. </w:t>
      </w:r>
    </w:p>
    <w:p w14:paraId="4F038F67" w14:textId="2D2B8DF3" w:rsidR="007B0E89" w:rsidRPr="004E0974" w:rsidRDefault="007B0E89" w:rsidP="007B0E89">
      <w:pPr>
        <w:rPr>
          <w:rFonts w:cstheme="minorHAnsi"/>
          <w:sz w:val="56"/>
          <w:szCs w:val="56"/>
        </w:rPr>
      </w:pPr>
      <w:r>
        <w:rPr>
          <w:rFonts w:cstheme="minorHAnsi"/>
          <w:sz w:val="56"/>
          <w:szCs w:val="56"/>
        </w:rPr>
        <w:t xml:space="preserve">As you know, we do not sell any products and have no incentives other than helping the families we serve make well-informed decisions. </w:t>
      </w:r>
    </w:p>
    <w:p w14:paraId="1033F5BB" w14:textId="34557B41" w:rsidR="00155D15" w:rsidRPr="004E0974" w:rsidRDefault="00C102CB">
      <w:pPr>
        <w:rPr>
          <w:rFonts w:cstheme="minorHAnsi"/>
          <w:sz w:val="56"/>
          <w:szCs w:val="56"/>
        </w:rPr>
      </w:pPr>
      <w:r>
        <w:rPr>
          <w:rFonts w:cstheme="minorHAnsi"/>
          <w:sz w:val="56"/>
          <w:szCs w:val="56"/>
        </w:rPr>
        <w:t>Our comments today will last about 30 minutes, leaving us plenty of time to answer questions from everyone on the call.</w:t>
      </w:r>
    </w:p>
    <w:p w14:paraId="422060E6" w14:textId="534521A0" w:rsidR="00303605" w:rsidRDefault="00C102CB" w:rsidP="00723186">
      <w:pPr>
        <w:rPr>
          <w:rFonts w:cstheme="minorHAnsi"/>
          <w:sz w:val="56"/>
          <w:szCs w:val="56"/>
        </w:rPr>
      </w:pPr>
      <w:r>
        <w:rPr>
          <w:rFonts w:cstheme="minorHAnsi"/>
          <w:sz w:val="56"/>
          <w:szCs w:val="56"/>
        </w:rPr>
        <w:lastRenderedPageBreak/>
        <w:t xml:space="preserve">* </w:t>
      </w:r>
      <w:r w:rsidR="00EC4B27">
        <w:rPr>
          <w:rFonts w:cstheme="minorHAnsi"/>
          <w:sz w:val="56"/>
          <w:szCs w:val="56"/>
        </w:rPr>
        <w:t>P</w:t>
      </w:r>
      <w:r>
        <w:rPr>
          <w:rFonts w:cstheme="minorHAnsi"/>
          <w:sz w:val="56"/>
          <w:szCs w:val="56"/>
        </w:rPr>
        <w:t xml:space="preserve">lease either type your question into the “Chat” box at the bottom of your screen or write it down and raise your hand at the end of the remarks by clicking the icon at the bottom of the screen. </w:t>
      </w:r>
    </w:p>
    <w:p w14:paraId="12B945D5" w14:textId="77777777" w:rsidR="007F7182" w:rsidRPr="00722B27" w:rsidRDefault="007F7182" w:rsidP="00723186">
      <w:pPr>
        <w:rPr>
          <w:rFonts w:cstheme="minorHAnsi"/>
          <w:sz w:val="56"/>
          <w:szCs w:val="56"/>
        </w:rPr>
      </w:pPr>
      <w:r w:rsidRPr="00722B27">
        <w:rPr>
          <w:rFonts w:cstheme="minorHAnsi"/>
          <w:sz w:val="56"/>
          <w:szCs w:val="56"/>
        </w:rPr>
        <w:t xml:space="preserve">One final NOTE: </w:t>
      </w:r>
    </w:p>
    <w:p w14:paraId="5D9A404A" w14:textId="66D64C6C" w:rsidR="001E0B97" w:rsidRPr="00B32F1C" w:rsidRDefault="00D67F30" w:rsidP="00723186">
      <w:pPr>
        <w:rPr>
          <w:rFonts w:cstheme="minorHAnsi"/>
          <w:sz w:val="56"/>
          <w:szCs w:val="56"/>
          <w:highlight w:val="yellow"/>
        </w:rPr>
      </w:pPr>
      <w:r>
        <w:rPr>
          <w:rFonts w:cstheme="minorHAnsi"/>
          <w:sz w:val="56"/>
          <w:szCs w:val="56"/>
        </w:rPr>
        <w:t>Please remember to “Mute” your device’s microphone and stay on “Mute” unless you have a question, as background noise can be heard and can be distracting</w:t>
      </w:r>
      <w:proofErr w:type="gramStart"/>
      <w:r>
        <w:rPr>
          <w:rFonts w:cstheme="minorHAnsi"/>
          <w:sz w:val="56"/>
          <w:szCs w:val="56"/>
        </w:rPr>
        <w:t xml:space="preserve">.  </w:t>
      </w:r>
      <w:proofErr w:type="gramEnd"/>
    </w:p>
    <w:p w14:paraId="1928F18F" w14:textId="77777777" w:rsidR="00097CC5" w:rsidRDefault="00097CC5" w:rsidP="00097CC5">
      <w:pPr>
        <w:rPr>
          <w:rFonts w:cstheme="minorHAnsi"/>
          <w:sz w:val="56"/>
          <w:szCs w:val="56"/>
        </w:rPr>
      </w:pPr>
      <w:proofErr w:type="spellStart"/>
      <w:r>
        <w:rPr>
          <w:rFonts w:cstheme="minorHAnsi"/>
          <w:sz w:val="56"/>
          <w:szCs w:val="56"/>
          <w:highlight w:val="yellow"/>
        </w:rPr>
        <w:t>Slide2</w:t>
      </w:r>
      <w:proofErr w:type="spellEnd"/>
    </w:p>
    <w:p w14:paraId="08F0D791" w14:textId="07CE5A80" w:rsidR="00463042" w:rsidRDefault="00D67F30" w:rsidP="00463042">
      <w:pPr>
        <w:rPr>
          <w:rFonts w:cstheme="minorHAnsi"/>
          <w:sz w:val="56"/>
          <w:szCs w:val="56"/>
        </w:rPr>
      </w:pPr>
      <w:r>
        <w:rPr>
          <w:rFonts w:cstheme="minorHAnsi"/>
          <w:sz w:val="56"/>
          <w:szCs w:val="56"/>
        </w:rPr>
        <w:t xml:space="preserve">That said, I’ll now turn it over to Matt Daley, who will be leading today’s presentation. </w:t>
      </w:r>
    </w:p>
    <w:bookmarkEnd w:id="0"/>
    <w:p w14:paraId="741B3394" w14:textId="6B2D6B2C" w:rsidR="00777A9E" w:rsidRDefault="00E97EE5" w:rsidP="00761A2A">
      <w:pPr>
        <w:rPr>
          <w:rFonts w:cstheme="minorHAnsi"/>
          <w:sz w:val="56"/>
          <w:szCs w:val="56"/>
        </w:rPr>
      </w:pPr>
      <w:r w:rsidRPr="00E97EE5">
        <w:rPr>
          <w:rFonts w:cstheme="minorHAnsi"/>
          <w:sz w:val="56"/>
          <w:szCs w:val="56"/>
          <w:highlight w:val="yellow"/>
        </w:rPr>
        <w:lastRenderedPageBreak/>
        <w:t>Slide 3</w:t>
      </w:r>
    </w:p>
    <w:p w14:paraId="5B8D13A7" w14:textId="7B9EFF91" w:rsidR="00E97EE5" w:rsidRDefault="00E97EE5" w:rsidP="00761A2A">
      <w:pPr>
        <w:rPr>
          <w:rFonts w:cstheme="minorHAnsi"/>
          <w:sz w:val="56"/>
          <w:szCs w:val="56"/>
        </w:rPr>
      </w:pPr>
      <w:r>
        <w:rPr>
          <w:rFonts w:cstheme="minorHAnsi"/>
          <w:sz w:val="56"/>
          <w:szCs w:val="56"/>
        </w:rPr>
        <w:t xml:space="preserve">During the research for this month’s </w:t>
      </w:r>
      <w:proofErr w:type="gramStart"/>
      <w:r>
        <w:rPr>
          <w:rFonts w:cstheme="minorHAnsi"/>
          <w:sz w:val="56"/>
          <w:szCs w:val="56"/>
        </w:rPr>
        <w:t>presentation</w:t>
      </w:r>
      <w:proofErr w:type="gramEnd"/>
      <w:r>
        <w:rPr>
          <w:rFonts w:cstheme="minorHAnsi"/>
          <w:sz w:val="56"/>
          <w:szCs w:val="56"/>
        </w:rPr>
        <w:t xml:space="preserve"> I began </w:t>
      </w:r>
      <w:r w:rsidR="006028FA">
        <w:rPr>
          <w:rFonts w:cstheme="minorHAnsi"/>
          <w:sz w:val="56"/>
          <w:szCs w:val="56"/>
        </w:rPr>
        <w:t xml:space="preserve">coincidentally trying to understand why soap works, and that lead me to wonder why bubbles are formed, and what purpose they serve. I promise not to bore you with the science behind bubbles, yet during the research began to see some parallels between </w:t>
      </w:r>
      <w:proofErr w:type="spellStart"/>
      <w:r w:rsidR="006028FA">
        <w:rPr>
          <w:rFonts w:cstheme="minorHAnsi"/>
          <w:sz w:val="56"/>
          <w:szCs w:val="56"/>
        </w:rPr>
        <w:t>fisical</w:t>
      </w:r>
      <w:proofErr w:type="spellEnd"/>
      <w:r w:rsidR="006028FA">
        <w:rPr>
          <w:rFonts w:cstheme="minorHAnsi"/>
          <w:sz w:val="56"/>
          <w:szCs w:val="56"/>
        </w:rPr>
        <w:t xml:space="preserve"> bubbles and financial bubbles. </w:t>
      </w:r>
    </w:p>
    <w:p w14:paraId="7DEB882C" w14:textId="08888AE7" w:rsidR="003E2176" w:rsidRDefault="003E2176" w:rsidP="00761A2A">
      <w:pPr>
        <w:rPr>
          <w:rFonts w:cstheme="minorHAnsi"/>
          <w:sz w:val="56"/>
          <w:szCs w:val="56"/>
        </w:rPr>
      </w:pPr>
      <w:r>
        <w:rPr>
          <w:rFonts w:cstheme="minorHAnsi"/>
          <w:sz w:val="56"/>
          <w:szCs w:val="56"/>
        </w:rPr>
        <w:t xml:space="preserve">In short, they need surfactants and moisture, just like financial bubbles need a new development – like a technology and they need a narrative that is convincing. </w:t>
      </w:r>
    </w:p>
    <w:p w14:paraId="78F874E5" w14:textId="4DAE300F" w:rsidR="003E2176" w:rsidRDefault="003E2176" w:rsidP="00761A2A">
      <w:pPr>
        <w:rPr>
          <w:rFonts w:cstheme="minorHAnsi"/>
          <w:sz w:val="56"/>
          <w:szCs w:val="56"/>
        </w:rPr>
      </w:pPr>
      <w:r>
        <w:rPr>
          <w:rFonts w:cstheme="minorHAnsi"/>
          <w:sz w:val="56"/>
          <w:szCs w:val="56"/>
        </w:rPr>
        <w:lastRenderedPageBreak/>
        <w:t xml:space="preserve">The surfactant is a </w:t>
      </w:r>
      <w:proofErr w:type="gramStart"/>
      <w:r>
        <w:rPr>
          <w:rFonts w:cstheme="minorHAnsi"/>
          <w:sz w:val="56"/>
          <w:szCs w:val="56"/>
        </w:rPr>
        <w:t>two sided</w:t>
      </w:r>
      <w:proofErr w:type="gramEnd"/>
      <w:r>
        <w:rPr>
          <w:rFonts w:cstheme="minorHAnsi"/>
          <w:sz w:val="56"/>
          <w:szCs w:val="56"/>
        </w:rPr>
        <w:t xml:space="preserve"> molecule with one side attracted to water and one side attracted to each other. It is a delicate balance </w:t>
      </w:r>
      <w:r w:rsidR="00411E55">
        <w:rPr>
          <w:rFonts w:cstheme="minorHAnsi"/>
          <w:sz w:val="56"/>
          <w:szCs w:val="56"/>
        </w:rPr>
        <w:t xml:space="preserve">with the pressure inside the bubble with the external moisture outside the bubble. </w:t>
      </w:r>
    </w:p>
    <w:p w14:paraId="14DF6929" w14:textId="6B578F14" w:rsidR="00411E55" w:rsidRDefault="00411E55" w:rsidP="00761A2A">
      <w:pPr>
        <w:rPr>
          <w:rFonts w:cstheme="minorHAnsi"/>
          <w:sz w:val="56"/>
          <w:szCs w:val="56"/>
        </w:rPr>
      </w:pPr>
      <w:r>
        <w:rPr>
          <w:rFonts w:cstheme="minorHAnsi"/>
          <w:sz w:val="56"/>
          <w:szCs w:val="56"/>
        </w:rPr>
        <w:t xml:space="preserve">Without boring you to death with this analogy, the parallels are interesting. As </w:t>
      </w:r>
      <w:proofErr w:type="gramStart"/>
      <w:r>
        <w:rPr>
          <w:rFonts w:cstheme="minorHAnsi"/>
          <w:sz w:val="56"/>
          <w:szCs w:val="56"/>
        </w:rPr>
        <w:t>said</w:t>
      </w:r>
      <w:proofErr w:type="gramEnd"/>
      <w:r>
        <w:rPr>
          <w:rFonts w:cstheme="minorHAnsi"/>
          <w:sz w:val="56"/>
          <w:szCs w:val="56"/>
        </w:rPr>
        <w:t xml:space="preserve"> a financial bubble needs something new, and there needs to be a serious truth about this development because people at first are naturally skeptical. This truth forms a narrative</w:t>
      </w:r>
      <w:r w:rsidR="005F3DAB">
        <w:rPr>
          <w:rFonts w:cstheme="minorHAnsi"/>
          <w:sz w:val="56"/>
          <w:szCs w:val="56"/>
        </w:rPr>
        <w:t>,</w:t>
      </w:r>
      <w:r>
        <w:rPr>
          <w:rFonts w:cstheme="minorHAnsi"/>
          <w:sz w:val="56"/>
          <w:szCs w:val="56"/>
        </w:rPr>
        <w:t xml:space="preserve"> similar to the surface of a physical bubble</w:t>
      </w:r>
      <w:r w:rsidR="005F3DAB">
        <w:rPr>
          <w:rFonts w:cstheme="minorHAnsi"/>
          <w:sz w:val="56"/>
          <w:szCs w:val="56"/>
        </w:rPr>
        <w:t xml:space="preserve">, and the pressure inside the physical bubble is similar to the money which is following the narrative. The more money following </w:t>
      </w:r>
      <w:r w:rsidR="005F3DAB">
        <w:rPr>
          <w:rFonts w:cstheme="minorHAnsi"/>
          <w:sz w:val="56"/>
          <w:szCs w:val="56"/>
        </w:rPr>
        <w:lastRenderedPageBreak/>
        <w:t>the narrative, the larger the bubble becomes. The combination of recency bias – meaning the fact that most humans believe that the recent past is likely to continue into the future – and the narrative, insulates the bubble.</w:t>
      </w:r>
      <w:r w:rsidR="003D70A6">
        <w:rPr>
          <w:rFonts w:cstheme="minorHAnsi"/>
          <w:sz w:val="56"/>
          <w:szCs w:val="56"/>
        </w:rPr>
        <w:t xml:space="preserve"> And this can go on for longer than most believe. </w:t>
      </w:r>
    </w:p>
    <w:p w14:paraId="6843DA8B" w14:textId="6DF7C6F5" w:rsidR="003D70A6" w:rsidRDefault="003D70A6" w:rsidP="00761A2A">
      <w:pPr>
        <w:rPr>
          <w:rFonts w:cstheme="minorHAnsi"/>
          <w:sz w:val="56"/>
          <w:szCs w:val="56"/>
        </w:rPr>
      </w:pPr>
      <w:proofErr w:type="gramStart"/>
      <w:r>
        <w:rPr>
          <w:rFonts w:cstheme="minorHAnsi"/>
          <w:sz w:val="56"/>
          <w:szCs w:val="56"/>
        </w:rPr>
        <w:t>So</w:t>
      </w:r>
      <w:proofErr w:type="gramEnd"/>
      <w:r>
        <w:rPr>
          <w:rFonts w:cstheme="minorHAnsi"/>
          <w:sz w:val="56"/>
          <w:szCs w:val="56"/>
        </w:rPr>
        <w:t xml:space="preserve"> what happens to pop the bubble? It turns out that similarities exist here also.</w:t>
      </w:r>
    </w:p>
    <w:p w14:paraId="58FBB6F9" w14:textId="582D23E9" w:rsidR="003D70A6" w:rsidRDefault="003D70A6" w:rsidP="00761A2A">
      <w:pPr>
        <w:rPr>
          <w:rFonts w:cstheme="minorHAnsi"/>
          <w:sz w:val="56"/>
          <w:szCs w:val="56"/>
        </w:rPr>
      </w:pPr>
      <w:r w:rsidRPr="003D70A6">
        <w:rPr>
          <w:rFonts w:cstheme="minorHAnsi"/>
          <w:sz w:val="56"/>
          <w:szCs w:val="56"/>
          <w:highlight w:val="yellow"/>
        </w:rPr>
        <w:t>Slide 4</w:t>
      </w:r>
    </w:p>
    <w:p w14:paraId="3E409110" w14:textId="72D79E3B" w:rsidR="003D70A6" w:rsidRDefault="003D70A6" w:rsidP="00761A2A">
      <w:pPr>
        <w:rPr>
          <w:rFonts w:cstheme="minorHAnsi"/>
          <w:sz w:val="56"/>
          <w:szCs w:val="56"/>
        </w:rPr>
      </w:pPr>
      <w:r>
        <w:rPr>
          <w:rFonts w:cstheme="minorHAnsi"/>
          <w:sz w:val="56"/>
          <w:szCs w:val="56"/>
        </w:rPr>
        <w:t>In physical bubbles</w:t>
      </w:r>
      <w:r w:rsidR="006A0C7D">
        <w:rPr>
          <w:rFonts w:cstheme="minorHAnsi"/>
          <w:sz w:val="56"/>
          <w:szCs w:val="56"/>
        </w:rPr>
        <w:t>,</w:t>
      </w:r>
      <w:r>
        <w:rPr>
          <w:rFonts w:cstheme="minorHAnsi"/>
          <w:sz w:val="56"/>
          <w:szCs w:val="56"/>
        </w:rPr>
        <w:t xml:space="preserve"> the most common event is a change between the internal pressure and the external pressure</w:t>
      </w:r>
      <w:r w:rsidR="00FE279A">
        <w:rPr>
          <w:rFonts w:cstheme="minorHAnsi"/>
          <w:sz w:val="56"/>
          <w:szCs w:val="56"/>
        </w:rPr>
        <w:t xml:space="preserve"> along with the H2O content in the air. Most people think of this as evaporation, yet it </w:t>
      </w:r>
      <w:r w:rsidR="00FE279A">
        <w:rPr>
          <w:rFonts w:cstheme="minorHAnsi"/>
          <w:sz w:val="56"/>
          <w:szCs w:val="56"/>
        </w:rPr>
        <w:lastRenderedPageBreak/>
        <w:t xml:space="preserve">is really a massive chaos of bubbles popping </w:t>
      </w:r>
      <w:r w:rsidR="006A0C7D">
        <w:rPr>
          <w:rFonts w:cstheme="minorHAnsi"/>
          <w:sz w:val="56"/>
          <w:szCs w:val="56"/>
        </w:rPr>
        <w:t xml:space="preserve">all at similar times, </w:t>
      </w:r>
      <w:r w:rsidR="00FE279A">
        <w:rPr>
          <w:rFonts w:cstheme="minorHAnsi"/>
          <w:sz w:val="56"/>
          <w:szCs w:val="56"/>
        </w:rPr>
        <w:t>as the pressure inside the bubble implodes or the water outside of the bubble in the air decreases.</w:t>
      </w:r>
    </w:p>
    <w:p w14:paraId="0DBE43CF" w14:textId="77B89E99" w:rsidR="00FE279A" w:rsidRDefault="00FE279A" w:rsidP="00761A2A">
      <w:pPr>
        <w:rPr>
          <w:rFonts w:cstheme="minorHAnsi"/>
          <w:sz w:val="56"/>
          <w:szCs w:val="56"/>
        </w:rPr>
      </w:pPr>
      <w:r>
        <w:rPr>
          <w:rFonts w:cstheme="minorHAnsi"/>
          <w:sz w:val="56"/>
          <w:szCs w:val="56"/>
        </w:rPr>
        <w:t>Similarly, in financial bubbles</w:t>
      </w:r>
      <w:r w:rsidR="006A0C7D">
        <w:rPr>
          <w:rFonts w:cstheme="minorHAnsi"/>
          <w:sz w:val="56"/>
          <w:szCs w:val="56"/>
        </w:rPr>
        <w:t>,</w:t>
      </w:r>
      <w:r>
        <w:rPr>
          <w:rFonts w:cstheme="minorHAnsi"/>
          <w:sz w:val="56"/>
          <w:szCs w:val="56"/>
        </w:rPr>
        <w:t xml:space="preserve"> the internal pressure equivalent is the earnings, or the output of the </w:t>
      </w:r>
      <w:r w:rsidR="00873E5C">
        <w:rPr>
          <w:rFonts w:cstheme="minorHAnsi"/>
          <w:sz w:val="56"/>
          <w:szCs w:val="56"/>
        </w:rPr>
        <w:t xml:space="preserve">companies which have created the bubble. When </w:t>
      </w:r>
      <w:r w:rsidR="006A0C7D">
        <w:rPr>
          <w:rFonts w:cstheme="minorHAnsi"/>
          <w:sz w:val="56"/>
          <w:szCs w:val="56"/>
        </w:rPr>
        <w:t>companies that created the bubble</w:t>
      </w:r>
      <w:r w:rsidR="00873E5C">
        <w:rPr>
          <w:rFonts w:cstheme="minorHAnsi"/>
          <w:sz w:val="56"/>
          <w:szCs w:val="56"/>
        </w:rPr>
        <w:t xml:space="preserve"> start to miss earnings, the narrative changes from infinitely positive to realistic at first, then it usually moves to significantly, and overly negative – as it did in both the dot-com bubble, and in the Great Financial Crisis.</w:t>
      </w:r>
    </w:p>
    <w:p w14:paraId="0B8F0D53" w14:textId="77777777" w:rsidR="005B5C31" w:rsidRDefault="00935B0B" w:rsidP="00761A2A">
      <w:pPr>
        <w:rPr>
          <w:rFonts w:cstheme="minorHAnsi"/>
          <w:sz w:val="56"/>
          <w:szCs w:val="56"/>
        </w:rPr>
      </w:pPr>
      <w:r>
        <w:rPr>
          <w:rFonts w:cstheme="minorHAnsi"/>
          <w:sz w:val="56"/>
          <w:szCs w:val="56"/>
        </w:rPr>
        <w:lastRenderedPageBreak/>
        <w:t>Also</w:t>
      </w:r>
      <w:r w:rsidR="005B5C31">
        <w:rPr>
          <w:rFonts w:cstheme="minorHAnsi"/>
          <w:sz w:val="56"/>
          <w:szCs w:val="56"/>
        </w:rPr>
        <w:t>,</w:t>
      </w:r>
      <w:r>
        <w:rPr>
          <w:rFonts w:cstheme="minorHAnsi"/>
          <w:sz w:val="56"/>
          <w:szCs w:val="56"/>
        </w:rPr>
        <w:t xml:space="preserve"> in financial bubbles</w:t>
      </w:r>
      <w:r w:rsidR="005B5C31">
        <w:rPr>
          <w:rFonts w:cstheme="minorHAnsi"/>
          <w:sz w:val="56"/>
          <w:szCs w:val="56"/>
        </w:rPr>
        <w:t>,</w:t>
      </w:r>
      <w:r>
        <w:rPr>
          <w:rFonts w:cstheme="minorHAnsi"/>
          <w:sz w:val="56"/>
          <w:szCs w:val="56"/>
        </w:rPr>
        <w:t xml:space="preserve"> </w:t>
      </w:r>
      <w:r w:rsidR="005B5C31">
        <w:rPr>
          <w:rFonts w:cstheme="minorHAnsi"/>
          <w:sz w:val="56"/>
          <w:szCs w:val="56"/>
        </w:rPr>
        <w:t>a</w:t>
      </w:r>
      <w:r>
        <w:rPr>
          <w:rFonts w:cstheme="minorHAnsi"/>
          <w:sz w:val="56"/>
          <w:szCs w:val="56"/>
        </w:rPr>
        <w:t xml:space="preserve"> reasonable number of random economic or geopolitical events tend to change the atmosphere outside of the bubble – similar to the water content of a physical bubble </w:t>
      </w:r>
      <w:r w:rsidR="005B5C31">
        <w:rPr>
          <w:rFonts w:cstheme="minorHAnsi"/>
          <w:sz w:val="56"/>
          <w:szCs w:val="56"/>
        </w:rPr>
        <w:t xml:space="preserve">evaporating </w:t>
      </w:r>
      <w:r>
        <w:rPr>
          <w:rFonts w:cstheme="minorHAnsi"/>
          <w:sz w:val="56"/>
          <w:szCs w:val="56"/>
        </w:rPr>
        <w:t>– so</w:t>
      </w:r>
      <w:r w:rsidR="00294A2A">
        <w:rPr>
          <w:rFonts w:cstheme="minorHAnsi"/>
          <w:sz w:val="56"/>
          <w:szCs w:val="56"/>
        </w:rPr>
        <w:t>,</w:t>
      </w:r>
      <w:r>
        <w:rPr>
          <w:rFonts w:cstheme="minorHAnsi"/>
          <w:sz w:val="56"/>
          <w:szCs w:val="56"/>
        </w:rPr>
        <w:t xml:space="preserve"> for example</w:t>
      </w:r>
      <w:r w:rsidR="00294A2A">
        <w:rPr>
          <w:rFonts w:cstheme="minorHAnsi"/>
          <w:sz w:val="56"/>
          <w:szCs w:val="56"/>
        </w:rPr>
        <w:t>,</w:t>
      </w:r>
      <w:r>
        <w:rPr>
          <w:rFonts w:cstheme="minorHAnsi"/>
          <w:sz w:val="56"/>
          <w:szCs w:val="56"/>
        </w:rPr>
        <w:t xml:space="preserve"> </w:t>
      </w:r>
      <w:r w:rsidR="00294A2A">
        <w:rPr>
          <w:rFonts w:cstheme="minorHAnsi"/>
          <w:sz w:val="56"/>
          <w:szCs w:val="56"/>
        </w:rPr>
        <w:t>the</w:t>
      </w:r>
      <w:r>
        <w:rPr>
          <w:rFonts w:cstheme="minorHAnsi"/>
          <w:sz w:val="56"/>
          <w:szCs w:val="56"/>
        </w:rPr>
        <w:t xml:space="preserve"> beginning of a trade war, or a hot war, or a new technology coming on the scene that obviates </w:t>
      </w:r>
      <w:r w:rsidR="005B5C31">
        <w:rPr>
          <w:rFonts w:cstheme="minorHAnsi"/>
          <w:sz w:val="56"/>
          <w:szCs w:val="56"/>
        </w:rPr>
        <w:t xml:space="preserve">the </w:t>
      </w:r>
      <w:r>
        <w:rPr>
          <w:rFonts w:cstheme="minorHAnsi"/>
          <w:sz w:val="56"/>
          <w:szCs w:val="56"/>
        </w:rPr>
        <w:t>old technology</w:t>
      </w:r>
      <w:r w:rsidR="005B5C31">
        <w:rPr>
          <w:rFonts w:cstheme="minorHAnsi"/>
          <w:sz w:val="56"/>
          <w:szCs w:val="56"/>
        </w:rPr>
        <w:t xml:space="preserve"> which inflated the bubble in the first place</w:t>
      </w:r>
      <w:r>
        <w:rPr>
          <w:rFonts w:cstheme="minorHAnsi"/>
          <w:sz w:val="56"/>
          <w:szCs w:val="56"/>
        </w:rPr>
        <w:t xml:space="preserve">. </w:t>
      </w:r>
    </w:p>
    <w:p w14:paraId="1DA67592" w14:textId="3FE9E4A6" w:rsidR="00873E5C" w:rsidRDefault="00294A2A" w:rsidP="00761A2A">
      <w:pPr>
        <w:rPr>
          <w:rFonts w:cstheme="minorHAnsi"/>
          <w:sz w:val="56"/>
          <w:szCs w:val="56"/>
        </w:rPr>
      </w:pPr>
      <w:r>
        <w:rPr>
          <w:rFonts w:cstheme="minorHAnsi"/>
          <w:sz w:val="56"/>
          <w:szCs w:val="56"/>
        </w:rPr>
        <w:t>And in many cases</w:t>
      </w:r>
      <w:r w:rsidR="005B5C31">
        <w:rPr>
          <w:rFonts w:cstheme="minorHAnsi"/>
          <w:sz w:val="56"/>
          <w:szCs w:val="56"/>
        </w:rPr>
        <w:t>,</w:t>
      </w:r>
      <w:r>
        <w:rPr>
          <w:rFonts w:cstheme="minorHAnsi"/>
          <w:sz w:val="56"/>
          <w:szCs w:val="56"/>
        </w:rPr>
        <w:t xml:space="preserve"> whe</w:t>
      </w:r>
      <w:r w:rsidR="005B5C31">
        <w:rPr>
          <w:rFonts w:cstheme="minorHAnsi"/>
          <w:sz w:val="56"/>
          <w:szCs w:val="56"/>
        </w:rPr>
        <w:t>n</w:t>
      </w:r>
      <w:r>
        <w:rPr>
          <w:rFonts w:cstheme="minorHAnsi"/>
          <w:sz w:val="56"/>
          <w:szCs w:val="56"/>
        </w:rPr>
        <w:t xml:space="preserve"> the financial bubble is at record levels of overvaluation, a less </w:t>
      </w:r>
      <w:r w:rsidR="00AF2BC3">
        <w:rPr>
          <w:rFonts w:cstheme="minorHAnsi"/>
          <w:sz w:val="56"/>
          <w:szCs w:val="56"/>
        </w:rPr>
        <w:t xml:space="preserve">severe exogenous event could trigger the bubble’s deflation, especially given the current level of debt on the U.S. balance sheet </w:t>
      </w:r>
      <w:r w:rsidR="00AF2BC3">
        <w:rPr>
          <w:rFonts w:cstheme="minorHAnsi"/>
          <w:sz w:val="56"/>
          <w:szCs w:val="56"/>
        </w:rPr>
        <w:lastRenderedPageBreak/>
        <w:t>along with our persistent habit of spending more than we earn</w:t>
      </w:r>
      <w:r>
        <w:rPr>
          <w:rFonts w:cstheme="minorHAnsi"/>
          <w:sz w:val="56"/>
          <w:szCs w:val="56"/>
        </w:rPr>
        <w:t xml:space="preserve"> each year. </w:t>
      </w:r>
    </w:p>
    <w:p w14:paraId="6086C621" w14:textId="29EF062A" w:rsidR="00873E5C" w:rsidRDefault="00AF2BC3" w:rsidP="00761A2A">
      <w:pPr>
        <w:rPr>
          <w:rFonts w:cstheme="minorHAnsi"/>
          <w:sz w:val="56"/>
          <w:szCs w:val="56"/>
        </w:rPr>
      </w:pPr>
      <w:r>
        <w:rPr>
          <w:rFonts w:cstheme="minorHAnsi"/>
          <w:sz w:val="56"/>
          <w:szCs w:val="56"/>
        </w:rPr>
        <w:t xml:space="preserve">So let me stop boring you with bubble analogies and show you why we believe it makes sense to </w:t>
      </w:r>
      <w:proofErr w:type="spellStart"/>
      <w:r>
        <w:rPr>
          <w:rFonts w:cstheme="minorHAnsi"/>
          <w:sz w:val="56"/>
          <w:szCs w:val="56"/>
        </w:rPr>
        <w:t>realise</w:t>
      </w:r>
      <w:proofErr w:type="spellEnd"/>
      <w:r>
        <w:rPr>
          <w:rFonts w:cstheme="minorHAnsi"/>
          <w:sz w:val="56"/>
          <w:szCs w:val="56"/>
        </w:rPr>
        <w:t xml:space="preserve"> where we are today regarding the external equivalent of our financial bubble. What I am referring to is the valuation of </w:t>
      </w:r>
      <w:r w:rsidR="00134BA2">
        <w:rPr>
          <w:rFonts w:cstheme="minorHAnsi"/>
          <w:sz w:val="56"/>
          <w:szCs w:val="56"/>
        </w:rPr>
        <w:t>the public markets.</w:t>
      </w:r>
    </w:p>
    <w:p w14:paraId="21897236" w14:textId="5B80F450" w:rsidR="00134BA2" w:rsidRDefault="00134BA2" w:rsidP="00761A2A">
      <w:pPr>
        <w:rPr>
          <w:rFonts w:cstheme="minorHAnsi"/>
          <w:sz w:val="56"/>
          <w:szCs w:val="56"/>
        </w:rPr>
      </w:pPr>
      <w:r w:rsidRPr="00134BA2">
        <w:rPr>
          <w:rFonts w:cstheme="minorHAnsi"/>
          <w:sz w:val="56"/>
          <w:szCs w:val="56"/>
          <w:highlight w:val="yellow"/>
        </w:rPr>
        <w:t>Slide 5</w:t>
      </w:r>
    </w:p>
    <w:p w14:paraId="09D9E398" w14:textId="1C675E34" w:rsidR="00134BA2" w:rsidRDefault="00134BA2" w:rsidP="00761A2A">
      <w:pPr>
        <w:rPr>
          <w:rFonts w:cstheme="minorHAnsi"/>
          <w:sz w:val="56"/>
          <w:szCs w:val="56"/>
        </w:rPr>
      </w:pPr>
      <w:r>
        <w:rPr>
          <w:rFonts w:cstheme="minorHAnsi"/>
          <w:sz w:val="56"/>
          <w:szCs w:val="56"/>
        </w:rPr>
        <w:t xml:space="preserve">This slide clearly show that our current markets are valued at levels not seen since the depression in 1929. </w:t>
      </w:r>
    </w:p>
    <w:p w14:paraId="3EC099F0" w14:textId="6ADBD782" w:rsidR="00134BA2" w:rsidRDefault="00134BA2" w:rsidP="00761A2A">
      <w:pPr>
        <w:rPr>
          <w:rFonts w:cstheme="minorHAnsi"/>
          <w:sz w:val="56"/>
          <w:szCs w:val="56"/>
        </w:rPr>
      </w:pPr>
      <w:r w:rsidRPr="00134BA2">
        <w:rPr>
          <w:rFonts w:cstheme="minorHAnsi"/>
          <w:sz w:val="56"/>
          <w:szCs w:val="56"/>
          <w:highlight w:val="yellow"/>
        </w:rPr>
        <w:t>Slide 6</w:t>
      </w:r>
    </w:p>
    <w:p w14:paraId="3656E38F" w14:textId="39300397" w:rsidR="00134BA2" w:rsidRDefault="00134BA2" w:rsidP="00761A2A">
      <w:pPr>
        <w:rPr>
          <w:rFonts w:cstheme="minorHAnsi"/>
          <w:sz w:val="56"/>
          <w:szCs w:val="56"/>
        </w:rPr>
      </w:pPr>
      <w:r>
        <w:rPr>
          <w:rFonts w:cstheme="minorHAnsi"/>
          <w:sz w:val="56"/>
          <w:szCs w:val="56"/>
        </w:rPr>
        <w:t xml:space="preserve">For many reasons, too long to go into unless there are questions about this, </w:t>
      </w:r>
      <w:r>
        <w:rPr>
          <w:rFonts w:cstheme="minorHAnsi"/>
          <w:sz w:val="56"/>
          <w:szCs w:val="56"/>
        </w:rPr>
        <w:lastRenderedPageBreak/>
        <w:t xml:space="preserve">current valuations make it difficult to invest in a capital market that sells for over </w:t>
      </w:r>
      <w:r w:rsidR="00F91067">
        <w:rPr>
          <w:rFonts w:cstheme="minorHAnsi"/>
          <w:sz w:val="56"/>
          <w:szCs w:val="56"/>
        </w:rPr>
        <w:t xml:space="preserve">24 times next 12 months estimated earnings, with a 1.2% dividend, when historically averages tell us that 15 times earning is typical, and a 3.2% dividing is the average dividend over the last 100 years. </w:t>
      </w:r>
    </w:p>
    <w:p w14:paraId="50EACD04" w14:textId="0B08C481" w:rsidR="00F91067" w:rsidRDefault="00F91067" w:rsidP="00761A2A">
      <w:pPr>
        <w:rPr>
          <w:rFonts w:cstheme="minorHAnsi"/>
          <w:sz w:val="56"/>
          <w:szCs w:val="56"/>
        </w:rPr>
      </w:pPr>
      <w:r>
        <w:rPr>
          <w:rFonts w:cstheme="minorHAnsi"/>
          <w:sz w:val="56"/>
          <w:szCs w:val="56"/>
        </w:rPr>
        <w:t>For another check on where we are relative to both history and to the rest of the world, take a look at this slide.</w:t>
      </w:r>
    </w:p>
    <w:p w14:paraId="006604CB" w14:textId="3FF139EF" w:rsidR="00F91067" w:rsidRDefault="00F91067" w:rsidP="00761A2A">
      <w:pPr>
        <w:rPr>
          <w:rFonts w:cstheme="minorHAnsi"/>
          <w:sz w:val="56"/>
          <w:szCs w:val="56"/>
        </w:rPr>
      </w:pPr>
      <w:r w:rsidRPr="00F91067">
        <w:rPr>
          <w:rFonts w:cstheme="minorHAnsi"/>
          <w:sz w:val="56"/>
          <w:szCs w:val="56"/>
          <w:highlight w:val="yellow"/>
        </w:rPr>
        <w:t>Slide 7</w:t>
      </w:r>
    </w:p>
    <w:p w14:paraId="06ECB58C" w14:textId="1958CD9C" w:rsidR="00F91067" w:rsidRDefault="00B37FE9" w:rsidP="00761A2A">
      <w:pPr>
        <w:rPr>
          <w:rFonts w:cstheme="minorHAnsi"/>
          <w:sz w:val="56"/>
          <w:szCs w:val="56"/>
        </w:rPr>
      </w:pPr>
      <w:r>
        <w:rPr>
          <w:rFonts w:cstheme="minorHAnsi"/>
          <w:sz w:val="56"/>
          <w:szCs w:val="56"/>
        </w:rPr>
        <w:t xml:space="preserve">The slide clearly shows that the U.S. capital markets are in a bubble, or the rest of the world is in a depression. The </w:t>
      </w:r>
      <w:r>
        <w:rPr>
          <w:rFonts w:cstheme="minorHAnsi"/>
          <w:sz w:val="56"/>
          <w:szCs w:val="56"/>
        </w:rPr>
        <w:lastRenderedPageBreak/>
        <w:t xml:space="preserve">U.S. markets are almost twice as expensive as the rest of the world. </w:t>
      </w:r>
    </w:p>
    <w:p w14:paraId="3D3D2533" w14:textId="378F9C7A" w:rsidR="00B37FE9" w:rsidRDefault="00B37FE9" w:rsidP="00761A2A">
      <w:pPr>
        <w:rPr>
          <w:rFonts w:cstheme="minorHAnsi"/>
          <w:sz w:val="56"/>
          <w:szCs w:val="56"/>
        </w:rPr>
      </w:pPr>
      <w:r>
        <w:rPr>
          <w:rFonts w:cstheme="minorHAnsi"/>
          <w:sz w:val="56"/>
          <w:szCs w:val="56"/>
        </w:rPr>
        <w:t xml:space="preserve">As a note of realism, we do believe the U.S. is an exceptional investment destination. Clearly, most of our companies deserve a valuation premium relative to the competing companies outside of the U.S. </w:t>
      </w:r>
    </w:p>
    <w:p w14:paraId="1F1F43C6" w14:textId="6156E2BD" w:rsidR="00B37FE9" w:rsidRDefault="00B37FE9" w:rsidP="00761A2A">
      <w:pPr>
        <w:rPr>
          <w:rFonts w:cstheme="minorHAnsi"/>
          <w:sz w:val="56"/>
          <w:szCs w:val="56"/>
        </w:rPr>
      </w:pPr>
      <w:r>
        <w:rPr>
          <w:rFonts w:cstheme="minorHAnsi"/>
          <w:sz w:val="56"/>
          <w:szCs w:val="56"/>
        </w:rPr>
        <w:t xml:space="preserve">No questions. Yet double the price? That seems a bit excessive </w:t>
      </w:r>
      <w:r w:rsidR="00C74ED2">
        <w:rPr>
          <w:rFonts w:cstheme="minorHAnsi"/>
          <w:sz w:val="56"/>
          <w:szCs w:val="56"/>
        </w:rPr>
        <w:t xml:space="preserve">for the </w:t>
      </w:r>
      <w:proofErr w:type="gramStart"/>
      <w:r w:rsidR="00C74ED2">
        <w:rPr>
          <w:rFonts w:cstheme="minorHAnsi"/>
          <w:sz w:val="56"/>
          <w:szCs w:val="56"/>
        </w:rPr>
        <w:t>U.S.</w:t>
      </w:r>
      <w:proofErr w:type="gramEnd"/>
      <w:r w:rsidR="00C74ED2">
        <w:rPr>
          <w:rFonts w:cstheme="minorHAnsi"/>
          <w:sz w:val="56"/>
          <w:szCs w:val="56"/>
        </w:rPr>
        <w:t xml:space="preserve"> and it seems to border on unreasonable for the rest of the world, especially since the rest of the world is less mature and is growing many time faster than our U.S. economy. </w:t>
      </w:r>
    </w:p>
    <w:p w14:paraId="5EBD528A" w14:textId="77777777" w:rsidR="00065B99" w:rsidRDefault="00C74ED2" w:rsidP="00761A2A">
      <w:pPr>
        <w:rPr>
          <w:rFonts w:cstheme="minorHAnsi"/>
          <w:sz w:val="56"/>
          <w:szCs w:val="56"/>
        </w:rPr>
      </w:pPr>
      <w:r>
        <w:rPr>
          <w:rFonts w:cstheme="minorHAnsi"/>
          <w:sz w:val="56"/>
          <w:szCs w:val="56"/>
        </w:rPr>
        <w:lastRenderedPageBreak/>
        <w:t>And before we move on</w:t>
      </w:r>
      <w:r w:rsidR="00F665B0">
        <w:rPr>
          <w:rFonts w:cstheme="minorHAnsi"/>
          <w:sz w:val="56"/>
          <w:szCs w:val="56"/>
        </w:rPr>
        <w:t>,</w:t>
      </w:r>
      <w:r>
        <w:rPr>
          <w:rFonts w:cstheme="minorHAnsi"/>
          <w:sz w:val="56"/>
          <w:szCs w:val="56"/>
        </w:rPr>
        <w:t xml:space="preserve"> I want to show you one more slide from the same analyst that supplied several of the former slides – John Hussman. He is one of the good guys, dedicated to allowing data </w:t>
      </w:r>
      <w:r w:rsidR="00F665B0">
        <w:rPr>
          <w:rFonts w:cstheme="minorHAnsi"/>
          <w:sz w:val="56"/>
          <w:szCs w:val="56"/>
        </w:rPr>
        <w:t>to inform his outlook, rather than</w:t>
      </w:r>
      <w:r>
        <w:rPr>
          <w:rFonts w:cstheme="minorHAnsi"/>
          <w:sz w:val="56"/>
          <w:szCs w:val="56"/>
        </w:rPr>
        <w:t xml:space="preserve"> emotion, and continues to be one of the most ardent students of the </w:t>
      </w:r>
      <w:r w:rsidR="00201A24">
        <w:rPr>
          <w:rFonts w:cstheme="minorHAnsi"/>
          <w:sz w:val="56"/>
          <w:szCs w:val="56"/>
        </w:rPr>
        <w:t xml:space="preserve">art of investing anywhere in the world. </w:t>
      </w:r>
      <w:r w:rsidR="00F665B0">
        <w:rPr>
          <w:rFonts w:cstheme="minorHAnsi"/>
          <w:sz w:val="56"/>
          <w:szCs w:val="56"/>
        </w:rPr>
        <w:t xml:space="preserve">(I suggest that every person on this </w:t>
      </w:r>
      <w:proofErr w:type="gramStart"/>
      <w:r w:rsidR="00F665B0">
        <w:rPr>
          <w:rFonts w:cstheme="minorHAnsi"/>
          <w:sz w:val="56"/>
          <w:szCs w:val="56"/>
        </w:rPr>
        <w:t>call,</w:t>
      </w:r>
      <w:proofErr w:type="gramEnd"/>
      <w:r w:rsidR="00F665B0">
        <w:rPr>
          <w:rFonts w:cstheme="minorHAnsi"/>
          <w:sz w:val="56"/>
          <w:szCs w:val="56"/>
        </w:rPr>
        <w:t xml:space="preserve"> read his letters as they are published, </w:t>
      </w:r>
      <w:proofErr w:type="gramStart"/>
      <w:r w:rsidR="00F665B0">
        <w:rPr>
          <w:rFonts w:cstheme="minorHAnsi"/>
          <w:sz w:val="56"/>
          <w:szCs w:val="56"/>
        </w:rPr>
        <w:t>and will</w:t>
      </w:r>
      <w:proofErr w:type="gramEnd"/>
      <w:r w:rsidR="00F665B0">
        <w:rPr>
          <w:rFonts w:cstheme="minorHAnsi"/>
          <w:sz w:val="56"/>
          <w:szCs w:val="56"/>
        </w:rPr>
        <w:t xml:space="preserve"> gladly provide you with the website offering the material to everyone.)</w:t>
      </w:r>
    </w:p>
    <w:p w14:paraId="28897AEA" w14:textId="32C1374E" w:rsidR="008E7777" w:rsidRDefault="008E7777" w:rsidP="00761A2A">
      <w:pPr>
        <w:rPr>
          <w:rFonts w:cstheme="minorHAnsi"/>
          <w:sz w:val="56"/>
          <w:szCs w:val="56"/>
        </w:rPr>
      </w:pPr>
      <w:r>
        <w:rPr>
          <w:rFonts w:cstheme="minorHAnsi"/>
          <w:sz w:val="56"/>
          <w:szCs w:val="56"/>
        </w:rPr>
        <w:t>Matt – comments?</w:t>
      </w:r>
    </w:p>
    <w:p w14:paraId="1FA0A2D5" w14:textId="521AEB42" w:rsidR="008E7777" w:rsidRDefault="00065B99" w:rsidP="00761A2A">
      <w:pPr>
        <w:rPr>
          <w:rFonts w:cstheme="minorHAnsi"/>
          <w:sz w:val="56"/>
          <w:szCs w:val="56"/>
        </w:rPr>
      </w:pPr>
      <w:r w:rsidRPr="00065B99">
        <w:rPr>
          <w:rFonts w:cstheme="minorHAnsi"/>
          <w:sz w:val="56"/>
          <w:szCs w:val="56"/>
          <w:highlight w:val="yellow"/>
        </w:rPr>
        <w:t>Slide 8</w:t>
      </w:r>
      <w:r w:rsidR="00201A24">
        <w:rPr>
          <w:rFonts w:cstheme="minorHAnsi"/>
          <w:sz w:val="56"/>
          <w:szCs w:val="56"/>
        </w:rPr>
        <w:t xml:space="preserve"> </w:t>
      </w:r>
    </w:p>
    <w:p w14:paraId="0C48DEDA" w14:textId="24396A97" w:rsidR="008E7777" w:rsidRDefault="008E7777" w:rsidP="00761A2A">
      <w:pPr>
        <w:rPr>
          <w:rFonts w:cstheme="minorHAnsi"/>
          <w:sz w:val="56"/>
          <w:szCs w:val="56"/>
        </w:rPr>
      </w:pPr>
      <w:r>
        <w:rPr>
          <w:rFonts w:cstheme="minorHAnsi"/>
          <w:sz w:val="56"/>
          <w:szCs w:val="56"/>
        </w:rPr>
        <w:lastRenderedPageBreak/>
        <w:t xml:space="preserve">Here is a slide which clearly shows the differences between the current market valuations and similar return yields. </w:t>
      </w:r>
    </w:p>
    <w:p w14:paraId="2163D98B" w14:textId="2D4915C1" w:rsidR="008E7777" w:rsidRDefault="008E7777" w:rsidP="00761A2A">
      <w:pPr>
        <w:rPr>
          <w:rFonts w:cstheme="minorHAnsi"/>
          <w:sz w:val="56"/>
          <w:szCs w:val="56"/>
        </w:rPr>
      </w:pPr>
      <w:r>
        <w:rPr>
          <w:rFonts w:cstheme="minorHAnsi"/>
          <w:sz w:val="56"/>
          <w:szCs w:val="56"/>
        </w:rPr>
        <w:t xml:space="preserve">The dark green line at the top of the chart tells you where the S&amp;P 500 is currently valued. Please note where it is based on history, yet more relevantly, take a look at the valuation relative to the 3 other reasonable alternatives. </w:t>
      </w:r>
    </w:p>
    <w:p w14:paraId="557C69FE" w14:textId="0E86FA84" w:rsidR="008E7777" w:rsidRDefault="008E7777" w:rsidP="00761A2A">
      <w:pPr>
        <w:rPr>
          <w:rFonts w:cstheme="minorHAnsi"/>
          <w:sz w:val="56"/>
          <w:szCs w:val="56"/>
        </w:rPr>
      </w:pPr>
      <w:r>
        <w:rPr>
          <w:rFonts w:cstheme="minorHAnsi"/>
          <w:sz w:val="56"/>
          <w:szCs w:val="56"/>
        </w:rPr>
        <w:t xml:space="preserve">The yellow dotted </w:t>
      </w:r>
      <w:proofErr w:type="gramStart"/>
      <w:r>
        <w:rPr>
          <w:rFonts w:cstheme="minorHAnsi"/>
          <w:sz w:val="56"/>
          <w:szCs w:val="56"/>
        </w:rPr>
        <w:t>line:</w:t>
      </w:r>
      <w:proofErr w:type="gramEnd"/>
      <w:r>
        <w:rPr>
          <w:rFonts w:cstheme="minorHAnsi"/>
          <w:sz w:val="56"/>
          <w:szCs w:val="56"/>
        </w:rPr>
        <w:t xml:space="preserve"> </w:t>
      </w:r>
      <w:r w:rsidR="007F4861">
        <w:rPr>
          <w:rFonts w:cstheme="minorHAnsi"/>
          <w:sz w:val="56"/>
          <w:szCs w:val="56"/>
        </w:rPr>
        <w:t xml:space="preserve">shows where U.S. Treasury Bonds are currently priced. The reason I am showing you this is because I want each of you to see the historical relationship between all of these indexes and the market’s current valuation. As you can see, the yellow dotted line has been above the green </w:t>
      </w:r>
      <w:r w:rsidR="007F4861">
        <w:rPr>
          <w:rFonts w:cstheme="minorHAnsi"/>
          <w:sz w:val="56"/>
          <w:szCs w:val="56"/>
        </w:rPr>
        <w:lastRenderedPageBreak/>
        <w:t>line representing the S&amp;P 500 more often than not. Currently</w:t>
      </w:r>
      <w:r w:rsidR="00851351">
        <w:rPr>
          <w:rFonts w:cstheme="minorHAnsi"/>
          <w:sz w:val="56"/>
          <w:szCs w:val="56"/>
        </w:rPr>
        <w:t>, the S&amp;P 500 is significantly above the yellow dotted line.</w:t>
      </w:r>
    </w:p>
    <w:p w14:paraId="5169B383" w14:textId="2895AB7E" w:rsidR="00851351" w:rsidRDefault="00851351" w:rsidP="00761A2A">
      <w:pPr>
        <w:rPr>
          <w:rFonts w:cstheme="minorHAnsi"/>
          <w:sz w:val="56"/>
          <w:szCs w:val="56"/>
        </w:rPr>
      </w:pPr>
      <w:r>
        <w:rPr>
          <w:rFonts w:cstheme="minorHAnsi"/>
          <w:sz w:val="56"/>
          <w:szCs w:val="56"/>
        </w:rPr>
        <w:t xml:space="preserve">The blue dotted line represents where the market should be valued if you had invested in a </w:t>
      </w:r>
      <w:proofErr w:type="gramStart"/>
      <w:r>
        <w:rPr>
          <w:rFonts w:cstheme="minorHAnsi"/>
          <w:sz w:val="56"/>
          <w:szCs w:val="56"/>
        </w:rPr>
        <w:t>10 year</w:t>
      </w:r>
      <w:proofErr w:type="gramEnd"/>
      <w:r>
        <w:rPr>
          <w:rFonts w:cstheme="minorHAnsi"/>
          <w:sz w:val="56"/>
          <w:szCs w:val="56"/>
        </w:rPr>
        <w:t xml:space="preserve"> U.S. treasury bond and magically received a 5% premium over the </w:t>
      </w:r>
      <w:proofErr w:type="gramStart"/>
      <w:r>
        <w:rPr>
          <w:rFonts w:cstheme="minorHAnsi"/>
          <w:sz w:val="56"/>
          <w:szCs w:val="56"/>
        </w:rPr>
        <w:t>10 year</w:t>
      </w:r>
      <w:proofErr w:type="gramEnd"/>
      <w:r>
        <w:rPr>
          <w:rFonts w:cstheme="minorHAnsi"/>
          <w:sz w:val="56"/>
          <w:szCs w:val="56"/>
        </w:rPr>
        <w:t xml:space="preserve"> U.S. treasury bond. </w:t>
      </w:r>
    </w:p>
    <w:p w14:paraId="1A1BEE25" w14:textId="6CF040D8" w:rsidR="00851351" w:rsidRDefault="00851351" w:rsidP="00761A2A">
      <w:pPr>
        <w:rPr>
          <w:rFonts w:cstheme="minorHAnsi"/>
          <w:sz w:val="56"/>
          <w:szCs w:val="56"/>
        </w:rPr>
      </w:pPr>
      <w:r>
        <w:rPr>
          <w:rFonts w:cstheme="minorHAnsi"/>
          <w:sz w:val="56"/>
          <w:szCs w:val="56"/>
        </w:rPr>
        <w:t xml:space="preserve">The green line is the line I would like you to focus on for this slide. </w:t>
      </w:r>
    </w:p>
    <w:p w14:paraId="5E699EF3" w14:textId="506C7F4E" w:rsidR="00851351" w:rsidRDefault="00851351" w:rsidP="00761A2A">
      <w:pPr>
        <w:rPr>
          <w:rFonts w:cstheme="minorHAnsi"/>
          <w:sz w:val="56"/>
          <w:szCs w:val="56"/>
        </w:rPr>
      </w:pPr>
      <w:r w:rsidRPr="00851351">
        <w:rPr>
          <w:rFonts w:cstheme="minorHAnsi"/>
          <w:sz w:val="56"/>
          <w:szCs w:val="56"/>
          <w:highlight w:val="yellow"/>
        </w:rPr>
        <w:t>Slide 9</w:t>
      </w:r>
    </w:p>
    <w:p w14:paraId="20FFA45B" w14:textId="45CC61A6" w:rsidR="003816CA" w:rsidRDefault="003816CA" w:rsidP="00761A2A">
      <w:pPr>
        <w:rPr>
          <w:rFonts w:cstheme="minorHAnsi"/>
          <w:sz w:val="56"/>
          <w:szCs w:val="56"/>
        </w:rPr>
      </w:pPr>
      <w:r>
        <w:rPr>
          <w:rFonts w:cstheme="minorHAnsi"/>
          <w:sz w:val="56"/>
          <w:szCs w:val="56"/>
        </w:rPr>
        <w:t xml:space="preserve">This line shows you where the market should be valued if it returned 10% per year along with inflation. Note: over the last 100 years or so, the market has </w:t>
      </w:r>
      <w:r>
        <w:rPr>
          <w:rFonts w:cstheme="minorHAnsi"/>
          <w:sz w:val="56"/>
          <w:szCs w:val="56"/>
        </w:rPr>
        <w:lastRenderedPageBreak/>
        <w:t>returned approximately 9.5% in nominal terms (meaning with inflation). So, some would say that this green lime represents fair value. However, I just wanted to remind everyone on the call that fair value today includes $37 trillion of debt, that did not exist for the vast majority of the last 100 years</w:t>
      </w:r>
      <w:r w:rsidR="008F1EC8">
        <w:rPr>
          <w:rFonts w:cstheme="minorHAnsi"/>
          <w:sz w:val="56"/>
          <w:szCs w:val="56"/>
        </w:rPr>
        <w:t xml:space="preserve"> – so while this green line is helpful, I would argue that it should be a good bit lower than it is today, as $37 trillion is a significant amount of debt. </w:t>
      </w:r>
    </w:p>
    <w:p w14:paraId="4217D8EB" w14:textId="7386D01D" w:rsidR="008F1EC8" w:rsidRDefault="008F1EC8" w:rsidP="00761A2A">
      <w:pPr>
        <w:rPr>
          <w:rFonts w:cstheme="minorHAnsi"/>
          <w:sz w:val="56"/>
          <w:szCs w:val="56"/>
        </w:rPr>
      </w:pPr>
      <w:r>
        <w:rPr>
          <w:rFonts w:cstheme="minorHAnsi"/>
          <w:sz w:val="56"/>
          <w:szCs w:val="56"/>
        </w:rPr>
        <w:t>Matt – do you have some comments or some additional data to add to this chart – or even maybe an additional thought or topic to rais</w:t>
      </w:r>
      <w:r w:rsidR="006D4C79">
        <w:rPr>
          <w:rFonts w:cstheme="minorHAnsi"/>
          <w:sz w:val="56"/>
          <w:szCs w:val="56"/>
        </w:rPr>
        <w:t>e</w:t>
      </w:r>
      <w:r>
        <w:rPr>
          <w:rFonts w:cstheme="minorHAnsi"/>
          <w:sz w:val="56"/>
          <w:szCs w:val="56"/>
        </w:rPr>
        <w:t>?</w:t>
      </w:r>
    </w:p>
    <w:p w14:paraId="4A2381AA" w14:textId="65A50864" w:rsidR="008F1EC8" w:rsidRDefault="008F1EC8" w:rsidP="00761A2A">
      <w:pPr>
        <w:rPr>
          <w:rFonts w:cstheme="minorHAnsi"/>
          <w:sz w:val="56"/>
          <w:szCs w:val="56"/>
        </w:rPr>
      </w:pPr>
      <w:proofErr w:type="spellStart"/>
      <w:r w:rsidRPr="008F1EC8">
        <w:rPr>
          <w:rFonts w:cstheme="minorHAnsi"/>
          <w:sz w:val="56"/>
          <w:szCs w:val="56"/>
          <w:highlight w:val="yellow"/>
        </w:rPr>
        <w:t>Slide10</w:t>
      </w:r>
      <w:proofErr w:type="spellEnd"/>
    </w:p>
    <w:p w14:paraId="371E1EE0" w14:textId="00F6D011" w:rsidR="008F1EC8" w:rsidRDefault="006D4C79" w:rsidP="00761A2A">
      <w:pPr>
        <w:rPr>
          <w:rFonts w:cstheme="minorHAnsi"/>
          <w:sz w:val="56"/>
          <w:szCs w:val="56"/>
        </w:rPr>
      </w:pPr>
      <w:proofErr w:type="spellStart"/>
      <w:r>
        <w:rPr>
          <w:rFonts w:cstheme="minorHAnsi"/>
          <w:sz w:val="56"/>
          <w:szCs w:val="56"/>
        </w:rPr>
        <w:lastRenderedPageBreak/>
        <w:t>Lets</w:t>
      </w:r>
      <w:proofErr w:type="spellEnd"/>
      <w:r>
        <w:rPr>
          <w:rFonts w:cstheme="minorHAnsi"/>
          <w:sz w:val="56"/>
          <w:szCs w:val="56"/>
        </w:rPr>
        <w:t xml:space="preserve"> talk about the topic that m</w:t>
      </w:r>
      <w:r w:rsidR="008F1EC8">
        <w:rPr>
          <w:rFonts w:cstheme="minorHAnsi"/>
          <w:sz w:val="56"/>
          <w:szCs w:val="56"/>
        </w:rPr>
        <w:t xml:space="preserve">ost of you are wondering </w:t>
      </w:r>
      <w:r>
        <w:rPr>
          <w:rFonts w:cstheme="minorHAnsi"/>
          <w:sz w:val="56"/>
          <w:szCs w:val="56"/>
        </w:rPr>
        <w:t xml:space="preserve">about. </w:t>
      </w:r>
    </w:p>
    <w:p w14:paraId="5EAA9116" w14:textId="7D76F3E9" w:rsidR="006D4C79" w:rsidRDefault="006D4C79" w:rsidP="00761A2A">
      <w:pPr>
        <w:rPr>
          <w:rFonts w:cstheme="minorHAnsi"/>
          <w:sz w:val="56"/>
          <w:szCs w:val="56"/>
        </w:rPr>
      </w:pPr>
      <w:r>
        <w:rPr>
          <w:rFonts w:cstheme="minorHAnsi"/>
          <w:sz w:val="56"/>
          <w:szCs w:val="56"/>
        </w:rPr>
        <w:t xml:space="preserve">Since it is clear that no one can tell us when an overvalued asset will devalue itself, the focus should be on the events that are most likely to make the bubble pop – or in our world, bring the overvalued market back to reasonable value – and hope that we miss this event that ALWAYS happens without fail. </w:t>
      </w:r>
    </w:p>
    <w:p w14:paraId="0B3AEADD" w14:textId="77777777" w:rsidR="00502F4F" w:rsidRDefault="00502F4F" w:rsidP="00761A2A">
      <w:pPr>
        <w:rPr>
          <w:rFonts w:cstheme="minorHAnsi"/>
          <w:sz w:val="56"/>
          <w:szCs w:val="56"/>
          <w:highlight w:val="yellow"/>
        </w:rPr>
      </w:pPr>
      <w:r>
        <w:rPr>
          <w:rFonts w:cstheme="minorHAnsi"/>
          <w:sz w:val="56"/>
          <w:szCs w:val="56"/>
          <w:highlight w:val="yellow"/>
        </w:rPr>
        <w:t xml:space="preserve">Slide 11: </w:t>
      </w:r>
    </w:p>
    <w:p w14:paraId="79CE3A54" w14:textId="1E7BB77D" w:rsidR="00663304" w:rsidRDefault="00502F4F" w:rsidP="00761A2A">
      <w:pPr>
        <w:rPr>
          <w:rFonts w:cstheme="minorHAnsi"/>
          <w:sz w:val="56"/>
          <w:szCs w:val="56"/>
        </w:rPr>
      </w:pPr>
      <w:r w:rsidRPr="00502F4F">
        <w:rPr>
          <w:rFonts w:cstheme="minorHAnsi"/>
          <w:sz w:val="56"/>
          <w:szCs w:val="56"/>
        </w:rPr>
        <w:t xml:space="preserve">As we discussed earlier today, this is a list of the historical pathways our capital markets have followed from an overvalued bubble to a reasonably valued market, offering valuations that </w:t>
      </w:r>
      <w:r w:rsidRPr="00502F4F">
        <w:rPr>
          <w:rFonts w:cstheme="minorHAnsi"/>
          <w:sz w:val="56"/>
          <w:szCs w:val="56"/>
        </w:rPr>
        <w:lastRenderedPageBreak/>
        <w:t xml:space="preserve">enabled intelligent investors to invest with the expectation of a fair return over time. </w:t>
      </w:r>
    </w:p>
    <w:p w14:paraId="431C5A7C" w14:textId="31BE417A" w:rsidR="00502F4F" w:rsidRDefault="00502F4F" w:rsidP="00761A2A">
      <w:pPr>
        <w:rPr>
          <w:rFonts w:cstheme="minorHAnsi"/>
          <w:sz w:val="56"/>
          <w:szCs w:val="56"/>
        </w:rPr>
      </w:pPr>
      <w:r>
        <w:rPr>
          <w:rFonts w:cstheme="minorHAnsi"/>
          <w:sz w:val="56"/>
          <w:szCs w:val="56"/>
        </w:rPr>
        <w:t xml:space="preserve">The most common event is a </w:t>
      </w:r>
      <w:r w:rsidR="002E3B0E">
        <w:rPr>
          <w:rFonts w:cstheme="minorHAnsi"/>
          <w:sz w:val="56"/>
          <w:szCs w:val="56"/>
        </w:rPr>
        <w:t xml:space="preserve">return to normal valuations which is an internal or </w:t>
      </w:r>
      <w:proofErr w:type="spellStart"/>
      <w:r w:rsidR="002E3B0E">
        <w:rPr>
          <w:rFonts w:cstheme="minorHAnsi"/>
          <w:sz w:val="56"/>
          <w:szCs w:val="56"/>
        </w:rPr>
        <w:t>indogenous</w:t>
      </w:r>
      <w:proofErr w:type="spellEnd"/>
      <w:r w:rsidR="002E3B0E">
        <w:rPr>
          <w:rFonts w:cstheme="minorHAnsi"/>
          <w:sz w:val="56"/>
          <w:szCs w:val="56"/>
        </w:rPr>
        <w:t xml:space="preserve"> event that tends to be the most likely event; the dot-com bear market collapse delivering a loss of over 80% to those investors chasing overvalued securities in 2000, is a recent example</w:t>
      </w:r>
      <w:proofErr w:type="gramStart"/>
      <w:r w:rsidR="002E3B0E">
        <w:rPr>
          <w:rFonts w:cstheme="minorHAnsi"/>
          <w:sz w:val="56"/>
          <w:szCs w:val="56"/>
        </w:rPr>
        <w:t xml:space="preserve">.  </w:t>
      </w:r>
      <w:proofErr w:type="gramEnd"/>
      <w:r w:rsidR="002E3B0E">
        <w:rPr>
          <w:rFonts w:cstheme="minorHAnsi"/>
          <w:sz w:val="56"/>
          <w:szCs w:val="56"/>
        </w:rPr>
        <w:t xml:space="preserve">An exogenous event was the next significant downturn labeled as the Great Financial Crisis. This </w:t>
      </w:r>
      <w:r w:rsidR="002E3F5A">
        <w:rPr>
          <w:rFonts w:cstheme="minorHAnsi"/>
          <w:sz w:val="56"/>
          <w:szCs w:val="56"/>
        </w:rPr>
        <w:t xml:space="preserve">incredible bear market that almost created a collapse in the global capital markets, was caused by the realization that our banking system had created over $1.5 </w:t>
      </w:r>
      <w:r w:rsidR="002E3F5A">
        <w:rPr>
          <w:rFonts w:cstheme="minorHAnsi"/>
          <w:sz w:val="56"/>
          <w:szCs w:val="56"/>
        </w:rPr>
        <w:lastRenderedPageBreak/>
        <w:t xml:space="preserve">trillion in mortgage loans against an </w:t>
      </w:r>
      <w:proofErr w:type="spellStart"/>
      <w:proofErr w:type="gramStart"/>
      <w:r w:rsidR="002E3F5A">
        <w:rPr>
          <w:rFonts w:cstheme="minorHAnsi"/>
          <w:sz w:val="56"/>
          <w:szCs w:val="56"/>
        </w:rPr>
        <w:t>over valued</w:t>
      </w:r>
      <w:proofErr w:type="spellEnd"/>
      <w:proofErr w:type="gramEnd"/>
      <w:r w:rsidR="002E3F5A">
        <w:rPr>
          <w:rFonts w:cstheme="minorHAnsi"/>
          <w:sz w:val="56"/>
          <w:szCs w:val="56"/>
        </w:rPr>
        <w:t xml:space="preserve"> mortgage market. Everyone and their brother that had real estate assets, borrowed money against those assets, invested it in the stock market seeking fame and fortune only to find out that not only were the stock in which they invested significantly overvalued, the asset that they borrowed money against</w:t>
      </w:r>
      <w:r w:rsidR="000503DF">
        <w:rPr>
          <w:rFonts w:cstheme="minorHAnsi"/>
          <w:sz w:val="56"/>
          <w:szCs w:val="56"/>
        </w:rPr>
        <w:t xml:space="preserve">, representing their collateral, was also overvalued by as much as 60%, creating a margin call at the stock level, and a total loss at the real estate level, which then created a collapse of the banking system as more than </w:t>
      </w:r>
      <w:r w:rsidR="008B046E">
        <w:rPr>
          <w:rFonts w:cstheme="minorHAnsi"/>
          <w:sz w:val="56"/>
          <w:szCs w:val="56"/>
        </w:rPr>
        <w:t xml:space="preserve">400 U.S. banks declared bankruptcy from 2008-2015. </w:t>
      </w:r>
    </w:p>
    <w:p w14:paraId="150C1941" w14:textId="4DE49817" w:rsidR="008B046E" w:rsidRDefault="008B046E" w:rsidP="00761A2A">
      <w:pPr>
        <w:rPr>
          <w:rFonts w:cstheme="minorHAnsi"/>
          <w:sz w:val="56"/>
          <w:szCs w:val="56"/>
        </w:rPr>
      </w:pPr>
      <w:r>
        <w:rPr>
          <w:rFonts w:cstheme="minorHAnsi"/>
          <w:sz w:val="56"/>
          <w:szCs w:val="56"/>
        </w:rPr>
        <w:lastRenderedPageBreak/>
        <w:t xml:space="preserve">The next most likely culprit stepping forward to spoil the </w:t>
      </w:r>
      <w:r w:rsidR="00234FA9">
        <w:rPr>
          <w:rFonts w:cstheme="minorHAnsi"/>
          <w:sz w:val="56"/>
          <w:szCs w:val="56"/>
        </w:rPr>
        <w:t xml:space="preserve">bull market is the fact that the Artificial Intelligence bubble will at some point stop needing capital. And in the aftermath, the companies that spent the capital will have to start showing a return on the capital spent to get involved with the </w:t>
      </w:r>
      <w:proofErr w:type="spellStart"/>
      <w:r w:rsidR="00234FA9">
        <w:rPr>
          <w:rFonts w:cstheme="minorHAnsi"/>
          <w:sz w:val="56"/>
          <w:szCs w:val="56"/>
        </w:rPr>
        <w:t>A.I</w:t>
      </w:r>
      <w:proofErr w:type="spellEnd"/>
      <w:r w:rsidR="00234FA9">
        <w:rPr>
          <w:rFonts w:cstheme="minorHAnsi"/>
          <w:sz w:val="56"/>
          <w:szCs w:val="56"/>
        </w:rPr>
        <w:t xml:space="preserve"> bubble. </w:t>
      </w:r>
    </w:p>
    <w:p w14:paraId="69F2F59B" w14:textId="68DFF6EE" w:rsidR="00234FA9" w:rsidRDefault="00234FA9" w:rsidP="00761A2A">
      <w:pPr>
        <w:rPr>
          <w:rFonts w:cstheme="minorHAnsi"/>
          <w:sz w:val="56"/>
          <w:szCs w:val="56"/>
        </w:rPr>
      </w:pPr>
      <w:r>
        <w:rPr>
          <w:rFonts w:cstheme="minorHAnsi"/>
          <w:sz w:val="56"/>
          <w:szCs w:val="56"/>
        </w:rPr>
        <w:t xml:space="preserve">For those of you who don’t believe that every technological cycle </w:t>
      </w:r>
      <w:proofErr w:type="gramStart"/>
      <w:r>
        <w:rPr>
          <w:rFonts w:cstheme="minorHAnsi"/>
          <w:sz w:val="56"/>
          <w:szCs w:val="56"/>
        </w:rPr>
        <w:t>slows, and</w:t>
      </w:r>
      <w:proofErr w:type="gramEnd"/>
      <w:r>
        <w:rPr>
          <w:rFonts w:cstheme="minorHAnsi"/>
          <w:sz w:val="56"/>
          <w:szCs w:val="56"/>
        </w:rPr>
        <w:t xml:space="preserve"> evolves into something new – or at worse – falls on its face as in the dot-come bubble waiting for revenue to catch up to expenditures, I would offer you a unique perspective each of you might consider.</w:t>
      </w:r>
    </w:p>
    <w:p w14:paraId="6C78569B" w14:textId="24CBD69A" w:rsidR="00234FA9" w:rsidRDefault="00234FA9" w:rsidP="00761A2A">
      <w:pPr>
        <w:rPr>
          <w:rFonts w:cstheme="minorHAnsi"/>
          <w:sz w:val="56"/>
          <w:szCs w:val="56"/>
        </w:rPr>
      </w:pPr>
      <w:r>
        <w:rPr>
          <w:rFonts w:cstheme="minorHAnsi"/>
          <w:sz w:val="56"/>
          <w:szCs w:val="56"/>
        </w:rPr>
        <w:lastRenderedPageBreak/>
        <w:t xml:space="preserve">The MAG 7 are all spectacular examples of </w:t>
      </w:r>
      <w:r w:rsidR="00AD1A6E">
        <w:rPr>
          <w:rFonts w:cstheme="minorHAnsi"/>
          <w:sz w:val="56"/>
          <w:szCs w:val="56"/>
        </w:rPr>
        <w:t xml:space="preserve">incredible companies, with significant motes and a lack of competition makes each one of the MAG 7 a monopoly of sorts, with the benefit of the gross margins that come with being king of the hill – with no competition. </w:t>
      </w:r>
    </w:p>
    <w:p w14:paraId="5607BFDB" w14:textId="2B8279E9" w:rsidR="00AD1A6E" w:rsidRDefault="00AD1A6E" w:rsidP="00761A2A">
      <w:pPr>
        <w:rPr>
          <w:rFonts w:cstheme="minorHAnsi"/>
          <w:sz w:val="56"/>
          <w:szCs w:val="56"/>
        </w:rPr>
      </w:pPr>
      <w:r>
        <w:rPr>
          <w:rFonts w:cstheme="minorHAnsi"/>
          <w:sz w:val="56"/>
          <w:szCs w:val="56"/>
        </w:rPr>
        <w:t xml:space="preserve">Here is a thought. Each of the MAG 7 is pursuing a position as a winner in the Artificial Intelligence race. This is interesting. Why? </w:t>
      </w:r>
    </w:p>
    <w:p w14:paraId="514FD5A8" w14:textId="5A9D70C9" w:rsidR="00AD1A6E" w:rsidRDefault="00AD1A6E" w:rsidP="00761A2A">
      <w:pPr>
        <w:rPr>
          <w:rFonts w:cstheme="minorHAnsi"/>
          <w:sz w:val="56"/>
          <w:szCs w:val="56"/>
        </w:rPr>
      </w:pPr>
      <w:r>
        <w:rPr>
          <w:rFonts w:cstheme="minorHAnsi"/>
          <w:sz w:val="56"/>
          <w:szCs w:val="56"/>
        </w:rPr>
        <w:t>Because each of the MAG 7 will now have to compete with another of the</w:t>
      </w:r>
      <w:r w:rsidR="003E291C">
        <w:rPr>
          <w:rFonts w:cstheme="minorHAnsi"/>
          <w:sz w:val="56"/>
          <w:szCs w:val="56"/>
        </w:rPr>
        <w:t xml:space="preserve">se well capitalized </w:t>
      </w:r>
      <w:proofErr w:type="spellStart"/>
      <w:r w:rsidR="003E291C">
        <w:rPr>
          <w:rFonts w:cstheme="minorHAnsi"/>
          <w:sz w:val="56"/>
          <w:szCs w:val="56"/>
        </w:rPr>
        <w:t>well staffed</w:t>
      </w:r>
      <w:proofErr w:type="spellEnd"/>
      <w:r w:rsidR="003E291C">
        <w:rPr>
          <w:rFonts w:cstheme="minorHAnsi"/>
          <w:sz w:val="56"/>
          <w:szCs w:val="56"/>
        </w:rPr>
        <w:t xml:space="preserve"> companies for a winner take all battle (or maybe a few winners take all). The point is that each of the MAG </w:t>
      </w:r>
      <w:proofErr w:type="gramStart"/>
      <w:r w:rsidR="003E291C">
        <w:rPr>
          <w:rFonts w:cstheme="minorHAnsi"/>
          <w:sz w:val="56"/>
          <w:szCs w:val="56"/>
        </w:rPr>
        <w:t>7,</w:t>
      </w:r>
      <w:proofErr w:type="gramEnd"/>
      <w:r w:rsidR="003E291C">
        <w:rPr>
          <w:rFonts w:cstheme="minorHAnsi"/>
          <w:sz w:val="56"/>
          <w:szCs w:val="56"/>
        </w:rPr>
        <w:t xml:space="preserve"> competes today with </w:t>
      </w:r>
      <w:r w:rsidR="003E291C">
        <w:rPr>
          <w:rFonts w:cstheme="minorHAnsi"/>
          <w:sz w:val="56"/>
          <w:szCs w:val="56"/>
        </w:rPr>
        <w:lastRenderedPageBreak/>
        <w:t xml:space="preserve">competitors who are hardly competitors. In the future, they will be competing with each other. What happens when competition emerges? The incumbent’s profit margin falls. The industry’s sales are split between each of the worthy opponents. </w:t>
      </w:r>
    </w:p>
    <w:p w14:paraId="12CD7BD4" w14:textId="77777777" w:rsidR="004F495E" w:rsidRDefault="003E291C" w:rsidP="00761A2A">
      <w:pPr>
        <w:rPr>
          <w:rFonts w:cstheme="minorHAnsi"/>
          <w:sz w:val="56"/>
          <w:szCs w:val="56"/>
        </w:rPr>
      </w:pPr>
      <w:r>
        <w:rPr>
          <w:rFonts w:cstheme="minorHAnsi"/>
          <w:sz w:val="56"/>
          <w:szCs w:val="56"/>
        </w:rPr>
        <w:t xml:space="preserve">My point is not doom and gloom. It is just that </w:t>
      </w:r>
      <w:r w:rsidR="006D0293">
        <w:rPr>
          <w:rFonts w:cstheme="minorHAnsi"/>
          <w:sz w:val="56"/>
          <w:szCs w:val="56"/>
        </w:rPr>
        <w:t>the MAG 7 is morphing from a dominant position in each business category</w:t>
      </w:r>
      <w:r w:rsidR="004F495E">
        <w:rPr>
          <w:rFonts w:cstheme="minorHAnsi"/>
          <w:sz w:val="56"/>
          <w:szCs w:val="56"/>
        </w:rPr>
        <w:t xml:space="preserve">. And entering </w:t>
      </w:r>
      <w:r w:rsidR="006D0293">
        <w:rPr>
          <w:rFonts w:cstheme="minorHAnsi"/>
          <w:sz w:val="56"/>
          <w:szCs w:val="56"/>
        </w:rPr>
        <w:t xml:space="preserve">into a direct competition with the largest and most </w:t>
      </w:r>
      <w:r w:rsidR="004F495E">
        <w:rPr>
          <w:rFonts w:cstheme="minorHAnsi"/>
          <w:sz w:val="56"/>
          <w:szCs w:val="56"/>
        </w:rPr>
        <w:t>well-armed</w:t>
      </w:r>
      <w:r w:rsidR="006D0293">
        <w:rPr>
          <w:rFonts w:cstheme="minorHAnsi"/>
          <w:sz w:val="56"/>
          <w:szCs w:val="56"/>
        </w:rPr>
        <w:t xml:space="preserve"> companies in the world. </w:t>
      </w:r>
    </w:p>
    <w:p w14:paraId="6FEFAF3D" w14:textId="2CBBD706" w:rsidR="003E291C" w:rsidRDefault="006D0293" w:rsidP="00761A2A">
      <w:pPr>
        <w:rPr>
          <w:rFonts w:cstheme="minorHAnsi"/>
          <w:sz w:val="56"/>
          <w:szCs w:val="56"/>
        </w:rPr>
      </w:pPr>
      <w:r>
        <w:rPr>
          <w:rFonts w:cstheme="minorHAnsi"/>
          <w:sz w:val="56"/>
          <w:szCs w:val="56"/>
        </w:rPr>
        <w:t>And</w:t>
      </w:r>
      <w:r w:rsidR="004F495E">
        <w:rPr>
          <w:rFonts w:cstheme="minorHAnsi"/>
          <w:sz w:val="56"/>
          <w:szCs w:val="56"/>
        </w:rPr>
        <w:t xml:space="preserve"> by the way,</w:t>
      </w:r>
      <w:r>
        <w:rPr>
          <w:rFonts w:cstheme="minorHAnsi"/>
          <w:sz w:val="56"/>
          <w:szCs w:val="56"/>
        </w:rPr>
        <w:t xml:space="preserve"> the world probably does </w:t>
      </w:r>
      <w:proofErr w:type="spellStart"/>
      <w:r>
        <w:rPr>
          <w:rFonts w:cstheme="minorHAnsi"/>
          <w:sz w:val="56"/>
          <w:szCs w:val="56"/>
        </w:rPr>
        <w:t>does</w:t>
      </w:r>
      <w:proofErr w:type="spellEnd"/>
      <w:r>
        <w:rPr>
          <w:rFonts w:cstheme="minorHAnsi"/>
          <w:sz w:val="56"/>
          <w:szCs w:val="56"/>
        </w:rPr>
        <w:t xml:space="preserve"> not need 7, or 10, or 20 A.I. providers. </w:t>
      </w:r>
      <w:r w:rsidR="004F495E">
        <w:rPr>
          <w:rFonts w:cstheme="minorHAnsi"/>
          <w:sz w:val="56"/>
          <w:szCs w:val="56"/>
        </w:rPr>
        <w:t>At some point</w:t>
      </w:r>
      <w:r w:rsidR="00375B63">
        <w:rPr>
          <w:rFonts w:cstheme="minorHAnsi"/>
          <w:sz w:val="56"/>
          <w:szCs w:val="56"/>
        </w:rPr>
        <w:t xml:space="preserve">, the investing public may come to the same </w:t>
      </w:r>
      <w:r w:rsidR="00375B63">
        <w:rPr>
          <w:rFonts w:cstheme="minorHAnsi"/>
          <w:sz w:val="56"/>
          <w:szCs w:val="56"/>
        </w:rPr>
        <w:lastRenderedPageBreak/>
        <w:t xml:space="preserve">conclusion, which is another example of an endogenous event with a similar framework to the dot-com bubble. </w:t>
      </w:r>
    </w:p>
    <w:p w14:paraId="1EF309B7" w14:textId="4DD0F808" w:rsidR="006115A5" w:rsidRDefault="006115A5" w:rsidP="00761A2A">
      <w:pPr>
        <w:rPr>
          <w:rFonts w:cstheme="minorHAnsi"/>
          <w:sz w:val="56"/>
          <w:szCs w:val="56"/>
        </w:rPr>
      </w:pPr>
      <w:r>
        <w:rPr>
          <w:rFonts w:cstheme="minorHAnsi"/>
          <w:sz w:val="56"/>
          <w:szCs w:val="56"/>
        </w:rPr>
        <w:t xml:space="preserve">And each of us should not forget that both the economic cycle still exists. This means that inflation and deflation still exist. Vibrant economies and recessive economies still exist, and all of the previously mentioned variables have a cyclicality associate with them that still exists. </w:t>
      </w:r>
    </w:p>
    <w:p w14:paraId="6C6A6E3D" w14:textId="269B8B3F" w:rsidR="006115A5" w:rsidRDefault="006115A5" w:rsidP="00761A2A">
      <w:pPr>
        <w:rPr>
          <w:rFonts w:cstheme="minorHAnsi"/>
          <w:sz w:val="56"/>
          <w:szCs w:val="56"/>
        </w:rPr>
      </w:pPr>
      <w:r>
        <w:rPr>
          <w:rFonts w:cstheme="minorHAnsi"/>
          <w:sz w:val="56"/>
          <w:szCs w:val="56"/>
        </w:rPr>
        <w:t xml:space="preserve">The point of this slide is that this is a short list of the known unknowns. There are more, too long to list here, and famously, what I am unable to include are the unknown unknowns. </w:t>
      </w:r>
    </w:p>
    <w:p w14:paraId="1B16718A" w14:textId="17AE74B0" w:rsidR="004353D1" w:rsidRDefault="004353D1" w:rsidP="00761A2A">
      <w:pPr>
        <w:rPr>
          <w:rFonts w:cstheme="minorHAnsi"/>
          <w:sz w:val="56"/>
          <w:szCs w:val="56"/>
        </w:rPr>
      </w:pPr>
      <w:proofErr w:type="gramStart"/>
      <w:r>
        <w:rPr>
          <w:rFonts w:cstheme="minorHAnsi"/>
          <w:sz w:val="56"/>
          <w:szCs w:val="56"/>
        </w:rPr>
        <w:lastRenderedPageBreak/>
        <w:t>The takeaway,</w:t>
      </w:r>
      <w:proofErr w:type="gramEnd"/>
      <w:r>
        <w:rPr>
          <w:rFonts w:cstheme="minorHAnsi"/>
          <w:sz w:val="56"/>
          <w:szCs w:val="56"/>
        </w:rPr>
        <w:t xml:space="preserve"> is that if you are an investor chasing overvalue securities you must be aware of all risks – and you must acknowledge that more risks exist that will actually happen, yet you must be prepared for all risks, as few if any can actually tell you which risk will create havoc, not to mention the domino effects that often occur. </w:t>
      </w:r>
    </w:p>
    <w:p w14:paraId="393B7B73" w14:textId="607C55C1" w:rsidR="004353D1" w:rsidRDefault="004353D1" w:rsidP="00761A2A">
      <w:pPr>
        <w:rPr>
          <w:rFonts w:cstheme="minorHAnsi"/>
          <w:sz w:val="56"/>
          <w:szCs w:val="56"/>
        </w:rPr>
      </w:pPr>
      <w:r>
        <w:rPr>
          <w:rFonts w:cstheme="minorHAnsi"/>
          <w:sz w:val="56"/>
          <w:szCs w:val="56"/>
        </w:rPr>
        <w:t>Matt – comments?</w:t>
      </w:r>
    </w:p>
    <w:p w14:paraId="0D8A5CEC" w14:textId="01053743" w:rsidR="004353D1" w:rsidRDefault="004353D1" w:rsidP="00761A2A">
      <w:pPr>
        <w:rPr>
          <w:rFonts w:cstheme="minorHAnsi"/>
          <w:sz w:val="56"/>
          <w:szCs w:val="56"/>
        </w:rPr>
      </w:pPr>
      <w:r w:rsidRPr="004353D1">
        <w:rPr>
          <w:rFonts w:cstheme="minorHAnsi"/>
          <w:sz w:val="56"/>
          <w:szCs w:val="56"/>
          <w:highlight w:val="yellow"/>
        </w:rPr>
        <w:t>Slide 12</w:t>
      </w:r>
    </w:p>
    <w:p w14:paraId="4FB06E03" w14:textId="77777777" w:rsidR="007B528F" w:rsidRDefault="007B528F" w:rsidP="00761A2A">
      <w:pPr>
        <w:rPr>
          <w:rFonts w:cstheme="minorHAnsi"/>
          <w:sz w:val="56"/>
          <w:szCs w:val="56"/>
        </w:rPr>
      </w:pPr>
      <w:r>
        <w:rPr>
          <w:rFonts w:cstheme="minorHAnsi"/>
          <w:sz w:val="56"/>
          <w:szCs w:val="56"/>
        </w:rPr>
        <w:t xml:space="preserve">Inevitably the next question is when will the negative endogenous or exogenous event occur that will destroy the overvalued market and provide a new opportunity for all of us that have been </w:t>
      </w:r>
      <w:r>
        <w:rPr>
          <w:rFonts w:cstheme="minorHAnsi"/>
          <w:sz w:val="56"/>
          <w:szCs w:val="56"/>
        </w:rPr>
        <w:lastRenderedPageBreak/>
        <w:t>waiting and prudently resisting the mistakes that can occur when investing in overvalued securities?</w:t>
      </w:r>
    </w:p>
    <w:p w14:paraId="5391B3E0" w14:textId="19AEAC0F" w:rsidR="004353D1" w:rsidRDefault="007B528F" w:rsidP="00761A2A">
      <w:pPr>
        <w:rPr>
          <w:rFonts w:cstheme="minorHAnsi"/>
          <w:sz w:val="56"/>
          <w:szCs w:val="56"/>
        </w:rPr>
      </w:pPr>
      <w:r>
        <w:rPr>
          <w:rFonts w:cstheme="minorHAnsi"/>
          <w:sz w:val="56"/>
          <w:szCs w:val="56"/>
        </w:rPr>
        <w:t xml:space="preserve">The boundaries providing a lose </w:t>
      </w:r>
      <w:proofErr w:type="spellStart"/>
      <w:r>
        <w:rPr>
          <w:rFonts w:cstheme="minorHAnsi"/>
          <w:sz w:val="56"/>
          <w:szCs w:val="56"/>
        </w:rPr>
        <w:t>framwork</w:t>
      </w:r>
      <w:proofErr w:type="spellEnd"/>
      <w:r>
        <w:rPr>
          <w:rFonts w:cstheme="minorHAnsi"/>
          <w:sz w:val="56"/>
          <w:szCs w:val="56"/>
        </w:rPr>
        <w:t xml:space="preserve"> to help you with timing can be found on this slide</w:t>
      </w:r>
      <w:proofErr w:type="gramStart"/>
      <w:r>
        <w:rPr>
          <w:rFonts w:cstheme="minorHAnsi"/>
          <w:sz w:val="56"/>
          <w:szCs w:val="56"/>
        </w:rPr>
        <w:t xml:space="preserve">.  </w:t>
      </w:r>
      <w:proofErr w:type="gramEnd"/>
    </w:p>
    <w:p w14:paraId="19B416E5" w14:textId="465A2DB4" w:rsidR="007B528F" w:rsidRDefault="007B528F" w:rsidP="00761A2A">
      <w:pPr>
        <w:rPr>
          <w:rFonts w:cstheme="minorHAnsi"/>
          <w:sz w:val="56"/>
          <w:szCs w:val="56"/>
        </w:rPr>
      </w:pPr>
      <w:r>
        <w:rPr>
          <w:rFonts w:cstheme="minorHAnsi"/>
          <w:sz w:val="56"/>
          <w:szCs w:val="56"/>
        </w:rPr>
        <w:t xml:space="preserve">The absolute answer has to be that no one knows the timing of the downturn to come, or even whether a downturn comes, or if our base case prevails – meaning that we do not have one big collapse as in history. Rather we have a rolling up and down market that goes </w:t>
      </w:r>
      <w:proofErr w:type="gramStart"/>
      <w:r>
        <w:rPr>
          <w:rFonts w:cstheme="minorHAnsi"/>
          <w:sz w:val="56"/>
          <w:szCs w:val="56"/>
        </w:rPr>
        <w:t>no where</w:t>
      </w:r>
      <w:proofErr w:type="gramEnd"/>
      <w:r>
        <w:rPr>
          <w:rFonts w:cstheme="minorHAnsi"/>
          <w:sz w:val="56"/>
          <w:szCs w:val="56"/>
        </w:rPr>
        <w:t xml:space="preserve"> for 5-20 years </w:t>
      </w:r>
      <w:r w:rsidR="00C849A1">
        <w:rPr>
          <w:rFonts w:cstheme="minorHAnsi"/>
          <w:sz w:val="56"/>
          <w:szCs w:val="56"/>
        </w:rPr>
        <w:t xml:space="preserve">other than up and down, while the economy sorts itself out and gives itself time to increase </w:t>
      </w:r>
      <w:proofErr w:type="gramStart"/>
      <w:r w:rsidR="00C849A1">
        <w:rPr>
          <w:rFonts w:cstheme="minorHAnsi"/>
          <w:sz w:val="56"/>
          <w:szCs w:val="56"/>
        </w:rPr>
        <w:t>earning</w:t>
      </w:r>
      <w:proofErr w:type="gramEnd"/>
      <w:r w:rsidR="00C849A1">
        <w:rPr>
          <w:rFonts w:cstheme="minorHAnsi"/>
          <w:sz w:val="56"/>
          <w:szCs w:val="56"/>
        </w:rPr>
        <w:t xml:space="preserve"> so current values are justified.</w:t>
      </w:r>
    </w:p>
    <w:p w14:paraId="4594FD37" w14:textId="58B5DAFF" w:rsidR="00C849A1" w:rsidRDefault="00C849A1" w:rsidP="00761A2A">
      <w:pPr>
        <w:rPr>
          <w:rFonts w:cstheme="minorHAnsi"/>
          <w:sz w:val="56"/>
          <w:szCs w:val="56"/>
        </w:rPr>
      </w:pPr>
      <w:r>
        <w:rPr>
          <w:rFonts w:cstheme="minorHAnsi"/>
          <w:sz w:val="56"/>
          <w:szCs w:val="56"/>
        </w:rPr>
        <w:lastRenderedPageBreak/>
        <w:t xml:space="preserve">You might note that Greenspan called for Irrational exuberance 4 years before the downturn, and during the Great Financial Crisis – there was little warning at all. </w:t>
      </w:r>
    </w:p>
    <w:p w14:paraId="242A016E" w14:textId="5EBF6047" w:rsidR="00C849A1" w:rsidRDefault="00C849A1" w:rsidP="00761A2A">
      <w:pPr>
        <w:rPr>
          <w:rFonts w:cstheme="minorHAnsi"/>
          <w:sz w:val="56"/>
          <w:szCs w:val="56"/>
        </w:rPr>
      </w:pPr>
      <w:r>
        <w:rPr>
          <w:rFonts w:cstheme="minorHAnsi"/>
          <w:sz w:val="56"/>
          <w:szCs w:val="56"/>
        </w:rPr>
        <w:t xml:space="preserve">And in the midst of historical data, our current administration continues with the antics representative of the old administrations – they keep printing money and funneling it into the economy. </w:t>
      </w:r>
    </w:p>
    <w:p w14:paraId="3D388335" w14:textId="07E5F855" w:rsidR="00C849A1" w:rsidRDefault="00C849A1" w:rsidP="00761A2A">
      <w:pPr>
        <w:rPr>
          <w:rFonts w:cstheme="minorHAnsi"/>
          <w:sz w:val="56"/>
          <w:szCs w:val="56"/>
        </w:rPr>
      </w:pPr>
      <w:r>
        <w:rPr>
          <w:rFonts w:cstheme="minorHAnsi"/>
          <w:sz w:val="56"/>
          <w:szCs w:val="56"/>
        </w:rPr>
        <w:t>The reality is that if this continues, our base case probably comes true. No significant recession. 10-20% corrections are always followed with a successful buy the dip mentality – and the U.S. market goes nowhere for 5-20 years.</w:t>
      </w:r>
    </w:p>
    <w:p w14:paraId="23B30EF3" w14:textId="2C8DAA9A" w:rsidR="007E7A7B" w:rsidRDefault="007E7A7B" w:rsidP="00761A2A">
      <w:pPr>
        <w:rPr>
          <w:rFonts w:cstheme="minorHAnsi"/>
          <w:sz w:val="56"/>
          <w:szCs w:val="56"/>
        </w:rPr>
      </w:pPr>
      <w:r w:rsidRPr="007E7A7B">
        <w:rPr>
          <w:rFonts w:cstheme="minorHAnsi"/>
          <w:sz w:val="56"/>
          <w:szCs w:val="56"/>
          <w:highlight w:val="yellow"/>
        </w:rPr>
        <w:lastRenderedPageBreak/>
        <w:t>Slide 13</w:t>
      </w:r>
    </w:p>
    <w:p w14:paraId="2F3A5C35" w14:textId="2C7E76F1" w:rsidR="007E7A7B" w:rsidRDefault="007E7A7B" w:rsidP="00761A2A">
      <w:pPr>
        <w:rPr>
          <w:rFonts w:cstheme="minorHAnsi"/>
          <w:sz w:val="56"/>
          <w:szCs w:val="56"/>
        </w:rPr>
      </w:pPr>
      <w:r>
        <w:rPr>
          <w:rFonts w:cstheme="minorHAnsi"/>
          <w:sz w:val="56"/>
          <w:szCs w:val="56"/>
        </w:rPr>
        <w:t xml:space="preserve">This is a slide that will </w:t>
      </w:r>
      <w:proofErr w:type="gramStart"/>
      <w:r>
        <w:rPr>
          <w:rFonts w:cstheme="minorHAnsi"/>
          <w:sz w:val="56"/>
          <w:szCs w:val="56"/>
        </w:rPr>
        <w:t>show,</w:t>
      </w:r>
      <w:proofErr w:type="gramEnd"/>
      <w:r>
        <w:rPr>
          <w:rFonts w:cstheme="minorHAnsi"/>
          <w:sz w:val="56"/>
          <w:szCs w:val="56"/>
        </w:rPr>
        <w:t xml:space="preserve"> that past is quite indicative of the future. </w:t>
      </w:r>
    </w:p>
    <w:p w14:paraId="27D496E1" w14:textId="205CE480" w:rsidR="007E7A7B" w:rsidRDefault="007E7A7B" w:rsidP="00761A2A">
      <w:pPr>
        <w:rPr>
          <w:rFonts w:cstheme="minorHAnsi"/>
          <w:sz w:val="56"/>
          <w:szCs w:val="56"/>
        </w:rPr>
      </w:pPr>
      <w:r>
        <w:rPr>
          <w:rFonts w:cstheme="minorHAnsi"/>
          <w:sz w:val="56"/>
          <w:szCs w:val="56"/>
        </w:rPr>
        <w:t xml:space="preserve">And for those who do not believe that when money is printed and forced into the economy over and above what we collect in taxes and revenues. Please take a look at this slide again from our observant friends at Hussman. </w:t>
      </w:r>
    </w:p>
    <w:p w14:paraId="4B13E21F" w14:textId="7DDAECA4" w:rsidR="007E7A7B" w:rsidRDefault="007E7A7B" w:rsidP="00761A2A">
      <w:pPr>
        <w:rPr>
          <w:rFonts w:cstheme="minorHAnsi"/>
          <w:sz w:val="56"/>
          <w:szCs w:val="56"/>
        </w:rPr>
      </w:pPr>
      <w:r>
        <w:rPr>
          <w:rFonts w:cstheme="minorHAnsi"/>
          <w:sz w:val="56"/>
          <w:szCs w:val="56"/>
        </w:rPr>
        <w:t xml:space="preserve">This chart demonstrates the relationship of money being </w:t>
      </w:r>
      <w:r w:rsidR="00E17772">
        <w:rPr>
          <w:rFonts w:cstheme="minorHAnsi"/>
          <w:sz w:val="56"/>
          <w:szCs w:val="56"/>
        </w:rPr>
        <w:t xml:space="preserve">pushed into the economy which create deficits. </w:t>
      </w:r>
    </w:p>
    <w:p w14:paraId="1074E0D3" w14:textId="203FD6D1" w:rsidR="00E17772" w:rsidRDefault="00E17772" w:rsidP="00761A2A">
      <w:pPr>
        <w:rPr>
          <w:rFonts w:cstheme="minorHAnsi"/>
          <w:sz w:val="56"/>
          <w:szCs w:val="56"/>
        </w:rPr>
      </w:pPr>
      <w:r>
        <w:rPr>
          <w:rFonts w:cstheme="minorHAnsi"/>
          <w:sz w:val="56"/>
          <w:szCs w:val="56"/>
        </w:rPr>
        <w:t xml:space="preserve">In the blue you will see that the economy is a mirror image of the deficit spending outlined in red. </w:t>
      </w:r>
    </w:p>
    <w:p w14:paraId="23958E52" w14:textId="7DE4FBF1" w:rsidR="00E17772" w:rsidRDefault="00E17772" w:rsidP="00761A2A">
      <w:pPr>
        <w:rPr>
          <w:rFonts w:cstheme="minorHAnsi"/>
          <w:sz w:val="56"/>
          <w:szCs w:val="56"/>
        </w:rPr>
      </w:pPr>
      <w:r>
        <w:rPr>
          <w:rFonts w:cstheme="minorHAnsi"/>
          <w:sz w:val="56"/>
          <w:szCs w:val="56"/>
        </w:rPr>
        <w:lastRenderedPageBreak/>
        <w:t>This is a visual record of what the future is likely to include, unless the world makes the U.S. sto</w:t>
      </w:r>
      <w:r w:rsidR="00C30F01">
        <w:rPr>
          <w:rFonts w:cstheme="minorHAnsi"/>
          <w:sz w:val="56"/>
          <w:szCs w:val="56"/>
        </w:rPr>
        <w:t>p</w:t>
      </w:r>
      <w:r>
        <w:rPr>
          <w:rFonts w:cstheme="minorHAnsi"/>
          <w:sz w:val="56"/>
          <w:szCs w:val="56"/>
        </w:rPr>
        <w:t xml:space="preserve"> overspending. </w:t>
      </w:r>
    </w:p>
    <w:p w14:paraId="2071B569" w14:textId="0F964E4D" w:rsidR="00E17772" w:rsidRDefault="00E17772" w:rsidP="00761A2A">
      <w:pPr>
        <w:rPr>
          <w:rFonts w:cstheme="minorHAnsi"/>
          <w:sz w:val="56"/>
          <w:szCs w:val="56"/>
        </w:rPr>
      </w:pPr>
      <w:r w:rsidRPr="00E17772">
        <w:rPr>
          <w:rFonts w:cstheme="minorHAnsi"/>
          <w:sz w:val="56"/>
          <w:szCs w:val="56"/>
          <w:highlight w:val="yellow"/>
        </w:rPr>
        <w:t>Slide 15</w:t>
      </w:r>
    </w:p>
    <w:p w14:paraId="01B940A4" w14:textId="3AD8EBC6" w:rsidR="00C30F01" w:rsidRDefault="00C30F01" w:rsidP="00761A2A">
      <w:pPr>
        <w:rPr>
          <w:rFonts w:cstheme="minorHAnsi"/>
          <w:sz w:val="56"/>
          <w:szCs w:val="56"/>
        </w:rPr>
      </w:pPr>
      <w:r>
        <w:rPr>
          <w:rFonts w:cstheme="minorHAnsi"/>
          <w:sz w:val="56"/>
          <w:szCs w:val="56"/>
        </w:rPr>
        <w:t xml:space="preserve">This slide is one we have had several times previously. </w:t>
      </w:r>
    </w:p>
    <w:p w14:paraId="76CF7EFB" w14:textId="2A4C12A7" w:rsidR="00C30F01" w:rsidRDefault="00C30F01" w:rsidP="00761A2A">
      <w:pPr>
        <w:rPr>
          <w:rFonts w:cstheme="minorHAnsi"/>
          <w:sz w:val="56"/>
          <w:szCs w:val="56"/>
        </w:rPr>
      </w:pPr>
      <w:r>
        <w:rPr>
          <w:rFonts w:cstheme="minorHAnsi"/>
          <w:sz w:val="56"/>
          <w:szCs w:val="56"/>
        </w:rPr>
        <w:t xml:space="preserve">The reason for its inclusion again? Because this is a historical framework that almost every investor forgets about. And its importance is paramount because the periods of history in which the market churns and goes nowhere for </w:t>
      </w:r>
      <w:r w:rsidR="00C72933">
        <w:rPr>
          <w:rFonts w:cstheme="minorHAnsi"/>
          <w:sz w:val="56"/>
          <w:szCs w:val="56"/>
        </w:rPr>
        <w:t xml:space="preserve">5-20 years is more frequent than the periods where significant gains are achieved by those expecting stock market appreciation. </w:t>
      </w:r>
    </w:p>
    <w:p w14:paraId="62EA9D1F" w14:textId="159393AE" w:rsidR="00C72933" w:rsidRDefault="00C72933" w:rsidP="00761A2A">
      <w:pPr>
        <w:rPr>
          <w:rFonts w:cstheme="minorHAnsi"/>
          <w:sz w:val="56"/>
          <w:szCs w:val="56"/>
        </w:rPr>
      </w:pPr>
      <w:r>
        <w:rPr>
          <w:rFonts w:cstheme="minorHAnsi"/>
          <w:sz w:val="56"/>
          <w:szCs w:val="56"/>
        </w:rPr>
        <w:lastRenderedPageBreak/>
        <w:t xml:space="preserve">In short, this underscores the importance of getting paid while you wait. </w:t>
      </w:r>
    </w:p>
    <w:p w14:paraId="4B6E05F4" w14:textId="353E7869" w:rsidR="00C72933" w:rsidRDefault="00C72933" w:rsidP="00761A2A">
      <w:pPr>
        <w:rPr>
          <w:rFonts w:cstheme="minorHAnsi"/>
          <w:sz w:val="56"/>
          <w:szCs w:val="56"/>
        </w:rPr>
      </w:pPr>
      <w:r>
        <w:rPr>
          <w:rFonts w:cstheme="minorHAnsi"/>
          <w:sz w:val="56"/>
          <w:szCs w:val="56"/>
        </w:rPr>
        <w:t xml:space="preserve">In our world, the difference between speculating and investing is that all investments are based on fundamental cash flow expectations and most importantly, you are paid a portion of the earning each and every period. </w:t>
      </w:r>
    </w:p>
    <w:p w14:paraId="53EFB205" w14:textId="77777777" w:rsidR="00A5276F" w:rsidRDefault="00C72933" w:rsidP="00761A2A">
      <w:pPr>
        <w:rPr>
          <w:rFonts w:cstheme="minorHAnsi"/>
          <w:sz w:val="56"/>
          <w:szCs w:val="56"/>
        </w:rPr>
      </w:pPr>
      <w:r>
        <w:rPr>
          <w:rFonts w:cstheme="minorHAnsi"/>
          <w:sz w:val="56"/>
          <w:szCs w:val="56"/>
        </w:rPr>
        <w:t xml:space="preserve">Whether its real estate paying you rent, a bank bond paying you interest, or a corporation paying you a dividend. </w:t>
      </w:r>
    </w:p>
    <w:p w14:paraId="245490E1" w14:textId="6C986A0E" w:rsidR="00C72933" w:rsidRDefault="00C72933" w:rsidP="00761A2A">
      <w:pPr>
        <w:rPr>
          <w:rFonts w:cstheme="minorHAnsi"/>
          <w:sz w:val="56"/>
          <w:szCs w:val="56"/>
        </w:rPr>
      </w:pPr>
      <w:r>
        <w:rPr>
          <w:rFonts w:cstheme="minorHAnsi"/>
          <w:sz w:val="56"/>
          <w:szCs w:val="56"/>
        </w:rPr>
        <w:t xml:space="preserve">If </w:t>
      </w:r>
      <w:r w:rsidR="00A5276F">
        <w:rPr>
          <w:rFonts w:cstheme="minorHAnsi"/>
          <w:sz w:val="56"/>
          <w:szCs w:val="56"/>
        </w:rPr>
        <w:t xml:space="preserve">you think you are investing, yet you are not receiving any current percentage of earning, the investment probably </w:t>
      </w:r>
      <w:r w:rsidR="00A5276F">
        <w:rPr>
          <w:rFonts w:cstheme="minorHAnsi"/>
          <w:sz w:val="56"/>
          <w:szCs w:val="56"/>
        </w:rPr>
        <w:lastRenderedPageBreak/>
        <w:t xml:space="preserve">does not have any </w:t>
      </w:r>
      <w:proofErr w:type="gramStart"/>
      <w:r w:rsidR="00A5276F">
        <w:rPr>
          <w:rFonts w:cstheme="minorHAnsi"/>
          <w:sz w:val="56"/>
          <w:szCs w:val="56"/>
        </w:rPr>
        <w:t>earnings</w:t>
      </w:r>
      <w:proofErr w:type="gramEnd"/>
      <w:r w:rsidR="00A5276F">
        <w:rPr>
          <w:rFonts w:cstheme="minorHAnsi"/>
          <w:sz w:val="56"/>
          <w:szCs w:val="56"/>
        </w:rPr>
        <w:t xml:space="preserve"> and you are speculating. </w:t>
      </w:r>
    </w:p>
    <w:p w14:paraId="0A7F96EE" w14:textId="5E562CE2" w:rsidR="00A5276F" w:rsidRDefault="00A5276F" w:rsidP="00761A2A">
      <w:pPr>
        <w:rPr>
          <w:rFonts w:cstheme="minorHAnsi"/>
          <w:sz w:val="56"/>
          <w:szCs w:val="56"/>
        </w:rPr>
      </w:pPr>
      <w:r w:rsidRPr="00A5276F">
        <w:rPr>
          <w:rFonts w:cstheme="minorHAnsi"/>
          <w:sz w:val="56"/>
          <w:szCs w:val="56"/>
          <w:highlight w:val="yellow"/>
        </w:rPr>
        <w:t>Slide 16</w:t>
      </w:r>
    </w:p>
    <w:p w14:paraId="6F105D01" w14:textId="7A723C2D" w:rsidR="00A5276F" w:rsidRDefault="00A5276F" w:rsidP="00761A2A">
      <w:pPr>
        <w:rPr>
          <w:rFonts w:cstheme="minorHAnsi"/>
          <w:sz w:val="56"/>
          <w:szCs w:val="56"/>
        </w:rPr>
      </w:pPr>
      <w:r>
        <w:rPr>
          <w:rFonts w:cstheme="minorHAnsi"/>
          <w:sz w:val="56"/>
          <w:szCs w:val="56"/>
        </w:rPr>
        <w:t xml:space="preserve">This slide clearly shows you that the majority of the time between 1920 and 2025, the market has been both up and down while periods of 5-20 years or more, investors counting on appreciation were left without any return at all. </w:t>
      </w:r>
      <w:r w:rsidR="00E60614">
        <w:rPr>
          <w:rFonts w:cstheme="minorHAnsi"/>
          <w:sz w:val="56"/>
          <w:szCs w:val="56"/>
        </w:rPr>
        <w:t xml:space="preserve">This seems to be pretty consistent with the concept of speculation, which is the exact opposite from making intelligent investments – which is the consistent goal of our commentary. </w:t>
      </w:r>
    </w:p>
    <w:p w14:paraId="64E65B49" w14:textId="21296180" w:rsidR="00E60614" w:rsidRDefault="00E60614" w:rsidP="00761A2A">
      <w:pPr>
        <w:rPr>
          <w:rFonts w:cstheme="minorHAnsi"/>
          <w:sz w:val="56"/>
          <w:szCs w:val="56"/>
        </w:rPr>
      </w:pPr>
      <w:r w:rsidRPr="00E60614">
        <w:rPr>
          <w:rFonts w:cstheme="minorHAnsi"/>
          <w:sz w:val="56"/>
          <w:szCs w:val="56"/>
          <w:highlight w:val="yellow"/>
        </w:rPr>
        <w:t>Slide 17</w:t>
      </w:r>
    </w:p>
    <w:p w14:paraId="289A33B9" w14:textId="4C26DFBE" w:rsidR="00E60614" w:rsidRDefault="00E60614" w:rsidP="00761A2A">
      <w:pPr>
        <w:rPr>
          <w:rFonts w:cstheme="minorHAnsi"/>
          <w:sz w:val="56"/>
          <w:szCs w:val="56"/>
        </w:rPr>
      </w:pPr>
      <w:r>
        <w:rPr>
          <w:rFonts w:cstheme="minorHAnsi"/>
          <w:sz w:val="56"/>
          <w:szCs w:val="56"/>
        </w:rPr>
        <w:lastRenderedPageBreak/>
        <w:t>As always we want to spend some commentary on what happens if we are wrong.</w:t>
      </w:r>
    </w:p>
    <w:p w14:paraId="77994712" w14:textId="37239C94" w:rsidR="00E60614" w:rsidRDefault="00831116" w:rsidP="00761A2A">
      <w:pPr>
        <w:rPr>
          <w:rFonts w:cstheme="minorHAnsi"/>
          <w:sz w:val="56"/>
          <w:szCs w:val="56"/>
        </w:rPr>
      </w:pPr>
      <w:r>
        <w:rPr>
          <w:rFonts w:cstheme="minorHAnsi"/>
          <w:sz w:val="56"/>
          <w:szCs w:val="56"/>
        </w:rPr>
        <w:t xml:space="preserve">Currently we are positioned with about 38% in a global portfolio of securities with ½ in the U.S., and ½ in </w:t>
      </w:r>
      <w:proofErr w:type="gramStart"/>
      <w:r>
        <w:rPr>
          <w:rFonts w:cstheme="minorHAnsi"/>
          <w:sz w:val="56"/>
          <w:szCs w:val="56"/>
        </w:rPr>
        <w:t>non U.S.</w:t>
      </w:r>
      <w:proofErr w:type="gramEnd"/>
      <w:r>
        <w:rPr>
          <w:rFonts w:cstheme="minorHAnsi"/>
          <w:sz w:val="56"/>
          <w:szCs w:val="56"/>
        </w:rPr>
        <w:t xml:space="preserve"> securities. Everything in the highly diversified funds is concentrated on the lowest valuation securities – we call value stocks, and 99% pay dividends. </w:t>
      </w:r>
    </w:p>
    <w:p w14:paraId="23149277" w14:textId="2E434CA3" w:rsidR="00831116" w:rsidRDefault="00831116" w:rsidP="00761A2A">
      <w:pPr>
        <w:rPr>
          <w:rFonts w:cstheme="minorHAnsi"/>
          <w:sz w:val="56"/>
          <w:szCs w:val="56"/>
        </w:rPr>
      </w:pPr>
      <w:r>
        <w:rPr>
          <w:rFonts w:cstheme="minorHAnsi"/>
          <w:sz w:val="56"/>
          <w:szCs w:val="56"/>
        </w:rPr>
        <w:t>35% is invested in U.S. Treasury securities with a diversified maturity range and receiving 4-4.7%</w:t>
      </w:r>
      <w:r w:rsidR="002671D8">
        <w:rPr>
          <w:rFonts w:cstheme="minorHAnsi"/>
          <w:sz w:val="56"/>
          <w:szCs w:val="56"/>
        </w:rPr>
        <w:t>.</w:t>
      </w:r>
    </w:p>
    <w:p w14:paraId="3386FF3F" w14:textId="0790CD19" w:rsidR="002671D8" w:rsidRDefault="002671D8" w:rsidP="00761A2A">
      <w:pPr>
        <w:rPr>
          <w:rFonts w:cstheme="minorHAnsi"/>
          <w:sz w:val="56"/>
          <w:szCs w:val="56"/>
        </w:rPr>
      </w:pPr>
      <w:r>
        <w:rPr>
          <w:rFonts w:cstheme="minorHAnsi"/>
          <w:sz w:val="56"/>
          <w:szCs w:val="56"/>
        </w:rPr>
        <w:t xml:space="preserve">The remaining 25% or so, is invested in high dividend paying companies. It is a significantly diversified in preferred </w:t>
      </w:r>
      <w:r>
        <w:rPr>
          <w:rFonts w:cstheme="minorHAnsi"/>
          <w:sz w:val="56"/>
          <w:szCs w:val="56"/>
        </w:rPr>
        <w:lastRenderedPageBreak/>
        <w:t xml:space="preserve">stock and master limited partnership along with qualified dividend paying companies, all of which take </w:t>
      </w:r>
      <w:proofErr w:type="gramStart"/>
      <w:r>
        <w:rPr>
          <w:rFonts w:cstheme="minorHAnsi"/>
          <w:sz w:val="56"/>
          <w:szCs w:val="56"/>
        </w:rPr>
        <w:t>advantage</w:t>
      </w:r>
      <w:proofErr w:type="gramEnd"/>
      <w:r>
        <w:rPr>
          <w:rFonts w:cstheme="minorHAnsi"/>
          <w:sz w:val="56"/>
          <w:szCs w:val="56"/>
        </w:rPr>
        <w:t xml:space="preserve"> lower tax brackets for the families we serve. </w:t>
      </w:r>
    </w:p>
    <w:p w14:paraId="071BAF7D" w14:textId="161F5785" w:rsidR="005F5ECD" w:rsidRDefault="005F5ECD" w:rsidP="00761A2A">
      <w:pPr>
        <w:rPr>
          <w:rFonts w:cstheme="minorHAnsi"/>
          <w:sz w:val="56"/>
          <w:szCs w:val="56"/>
        </w:rPr>
      </w:pPr>
      <w:r>
        <w:rPr>
          <w:rFonts w:cstheme="minorHAnsi"/>
          <w:sz w:val="56"/>
          <w:szCs w:val="56"/>
        </w:rPr>
        <w:t xml:space="preserve">Why have we taken such a conservative stance when the rest of the world is touting the advantages of Artificial Intelligence, which we believe are true, and that returns of 20% plus have been realized by the large indexes over the last several years? </w:t>
      </w:r>
    </w:p>
    <w:p w14:paraId="379716DE" w14:textId="54C93793" w:rsidR="005F5ECD" w:rsidRDefault="005F5ECD" w:rsidP="00761A2A">
      <w:pPr>
        <w:rPr>
          <w:rFonts w:cstheme="minorHAnsi"/>
          <w:sz w:val="56"/>
          <w:szCs w:val="56"/>
        </w:rPr>
      </w:pPr>
      <w:r>
        <w:rPr>
          <w:rFonts w:cstheme="minorHAnsi"/>
          <w:sz w:val="56"/>
          <w:szCs w:val="56"/>
        </w:rPr>
        <w:t>Slide 19 gives us the answer</w:t>
      </w:r>
    </w:p>
    <w:p w14:paraId="4CA2497D" w14:textId="1ADD8C83" w:rsidR="005F5ECD" w:rsidRDefault="005F5ECD" w:rsidP="00761A2A">
      <w:pPr>
        <w:rPr>
          <w:rFonts w:cstheme="minorHAnsi"/>
          <w:sz w:val="56"/>
          <w:szCs w:val="56"/>
        </w:rPr>
      </w:pPr>
      <w:r w:rsidRPr="005F5ECD">
        <w:rPr>
          <w:rFonts w:cstheme="minorHAnsi"/>
          <w:sz w:val="56"/>
          <w:szCs w:val="56"/>
          <w:highlight w:val="yellow"/>
        </w:rPr>
        <w:t>Slide 19</w:t>
      </w:r>
    </w:p>
    <w:p w14:paraId="5EE928C7" w14:textId="34050B04" w:rsidR="005F5ECD" w:rsidRDefault="005F5ECD" w:rsidP="00761A2A">
      <w:pPr>
        <w:rPr>
          <w:rFonts w:cstheme="minorHAnsi"/>
          <w:sz w:val="56"/>
          <w:szCs w:val="56"/>
        </w:rPr>
      </w:pPr>
      <w:r>
        <w:rPr>
          <w:rFonts w:cstheme="minorHAnsi"/>
          <w:sz w:val="56"/>
          <w:szCs w:val="56"/>
        </w:rPr>
        <w:t xml:space="preserve">Slide 19 clearly show us that we are at record valuation levels and that for </w:t>
      </w:r>
      <w:r>
        <w:rPr>
          <w:rFonts w:cstheme="minorHAnsi"/>
          <w:sz w:val="56"/>
          <w:szCs w:val="56"/>
        </w:rPr>
        <w:lastRenderedPageBreak/>
        <w:t xml:space="preserve">those who buy securities at these levels should expect returns in the range of positive 2% per year to -2% per year. </w:t>
      </w:r>
    </w:p>
    <w:p w14:paraId="3127BB31" w14:textId="216F19C2" w:rsidR="005F5ECD" w:rsidRDefault="00706574" w:rsidP="00761A2A">
      <w:pPr>
        <w:rPr>
          <w:rFonts w:cstheme="minorHAnsi"/>
          <w:sz w:val="56"/>
          <w:szCs w:val="56"/>
        </w:rPr>
      </w:pPr>
      <w:r w:rsidRPr="00706574">
        <w:rPr>
          <w:rFonts w:cstheme="minorHAnsi"/>
          <w:sz w:val="56"/>
          <w:szCs w:val="56"/>
          <w:highlight w:val="yellow"/>
        </w:rPr>
        <w:t>Slide 20</w:t>
      </w:r>
    </w:p>
    <w:p w14:paraId="1D1FC837" w14:textId="185C83AD" w:rsidR="00706574" w:rsidRDefault="00706574" w:rsidP="00761A2A">
      <w:pPr>
        <w:rPr>
          <w:rFonts w:cstheme="minorHAnsi"/>
          <w:sz w:val="56"/>
          <w:szCs w:val="56"/>
        </w:rPr>
      </w:pPr>
      <w:r>
        <w:rPr>
          <w:rFonts w:cstheme="minorHAnsi"/>
          <w:sz w:val="56"/>
          <w:szCs w:val="56"/>
        </w:rPr>
        <w:t>This chart clearly shows that over the history of the U.S. stock market, investors who invest in the indexes have never received more than a 2% return over the next 10 years.</w:t>
      </w:r>
    </w:p>
    <w:p w14:paraId="5DA5C38C" w14:textId="3681FE4E" w:rsidR="00706574" w:rsidRDefault="00706574" w:rsidP="00761A2A">
      <w:pPr>
        <w:rPr>
          <w:rFonts w:cstheme="minorHAnsi"/>
          <w:sz w:val="56"/>
          <w:szCs w:val="56"/>
        </w:rPr>
      </w:pPr>
      <w:r w:rsidRPr="00706574">
        <w:rPr>
          <w:rFonts w:cstheme="minorHAnsi"/>
          <w:sz w:val="56"/>
          <w:szCs w:val="56"/>
          <w:highlight w:val="yellow"/>
        </w:rPr>
        <w:t>Slide 21</w:t>
      </w:r>
    </w:p>
    <w:p w14:paraId="5CBAD127" w14:textId="00F60865" w:rsidR="00706574" w:rsidRDefault="00706574" w:rsidP="00761A2A">
      <w:pPr>
        <w:rPr>
          <w:rFonts w:cstheme="minorHAnsi"/>
          <w:sz w:val="56"/>
          <w:szCs w:val="56"/>
        </w:rPr>
      </w:pPr>
      <w:r>
        <w:rPr>
          <w:rFonts w:cstheme="minorHAnsi"/>
          <w:sz w:val="56"/>
          <w:szCs w:val="56"/>
        </w:rPr>
        <w:t xml:space="preserve">This slide, which is a slightly redundant slide – clearly shows we are in uncharted waters, and it should be a wake-up call for all investors to start </w:t>
      </w:r>
      <w:r w:rsidR="00BB0463">
        <w:rPr>
          <w:rFonts w:cstheme="minorHAnsi"/>
          <w:sz w:val="56"/>
          <w:szCs w:val="56"/>
        </w:rPr>
        <w:t>taking notice</w:t>
      </w:r>
      <w:proofErr w:type="gramStart"/>
      <w:r w:rsidR="00BB0463">
        <w:rPr>
          <w:rFonts w:cstheme="minorHAnsi"/>
          <w:sz w:val="56"/>
          <w:szCs w:val="56"/>
        </w:rPr>
        <w:t xml:space="preserve">.  </w:t>
      </w:r>
      <w:proofErr w:type="gramEnd"/>
    </w:p>
    <w:p w14:paraId="33D2540C" w14:textId="0C46D5D3" w:rsidR="00BB0463" w:rsidRDefault="00BB0463" w:rsidP="00761A2A">
      <w:pPr>
        <w:rPr>
          <w:rFonts w:cstheme="minorHAnsi"/>
          <w:sz w:val="56"/>
          <w:szCs w:val="56"/>
        </w:rPr>
      </w:pPr>
      <w:r w:rsidRPr="00BB0463">
        <w:rPr>
          <w:rFonts w:cstheme="minorHAnsi"/>
          <w:sz w:val="56"/>
          <w:szCs w:val="56"/>
          <w:highlight w:val="yellow"/>
        </w:rPr>
        <w:t>Slide 22</w:t>
      </w:r>
      <w:r>
        <w:rPr>
          <w:rFonts w:cstheme="minorHAnsi"/>
          <w:sz w:val="56"/>
          <w:szCs w:val="56"/>
        </w:rPr>
        <w:t xml:space="preserve"> </w:t>
      </w:r>
    </w:p>
    <w:p w14:paraId="5EF1839B" w14:textId="67FA331F" w:rsidR="00A5276F" w:rsidRDefault="00BB0463" w:rsidP="00761A2A">
      <w:pPr>
        <w:rPr>
          <w:rFonts w:cstheme="minorHAnsi"/>
          <w:sz w:val="56"/>
          <w:szCs w:val="56"/>
        </w:rPr>
      </w:pPr>
      <w:r>
        <w:rPr>
          <w:rFonts w:cstheme="minorHAnsi"/>
          <w:sz w:val="56"/>
          <w:szCs w:val="56"/>
        </w:rPr>
        <w:lastRenderedPageBreak/>
        <w:t xml:space="preserve">What are the alternatives available for intelligent investors who want to remain invested yet not speculate? </w:t>
      </w:r>
    </w:p>
    <w:p w14:paraId="71A6C1E2" w14:textId="27AFBDC7" w:rsidR="00BB0463" w:rsidRDefault="00BB0463" w:rsidP="00761A2A">
      <w:pPr>
        <w:rPr>
          <w:rFonts w:cstheme="minorHAnsi"/>
          <w:sz w:val="56"/>
          <w:szCs w:val="56"/>
        </w:rPr>
      </w:pPr>
      <w:r>
        <w:rPr>
          <w:rFonts w:cstheme="minorHAnsi"/>
          <w:sz w:val="56"/>
          <w:szCs w:val="56"/>
        </w:rPr>
        <w:t xml:space="preserve">This slide offers a reasonable and intelligent list of categories of investment that offer both </w:t>
      </w:r>
      <w:proofErr w:type="gramStart"/>
      <w:r>
        <w:rPr>
          <w:rFonts w:cstheme="minorHAnsi"/>
          <w:sz w:val="56"/>
          <w:szCs w:val="56"/>
        </w:rPr>
        <w:t>security,</w:t>
      </w:r>
      <w:proofErr w:type="gramEnd"/>
      <w:r>
        <w:rPr>
          <w:rFonts w:cstheme="minorHAnsi"/>
          <w:sz w:val="56"/>
          <w:szCs w:val="56"/>
        </w:rPr>
        <w:t xml:space="preserve"> liquidity and many of them are paying dividends of over 4% per year, while averaging increases in the dividends of 8% per year. </w:t>
      </w:r>
    </w:p>
    <w:p w14:paraId="360CB426" w14:textId="7FA18AEF" w:rsidR="00BB0463" w:rsidRDefault="00BB0463" w:rsidP="00761A2A">
      <w:pPr>
        <w:rPr>
          <w:rFonts w:cstheme="minorHAnsi"/>
          <w:sz w:val="56"/>
          <w:szCs w:val="56"/>
        </w:rPr>
      </w:pPr>
      <w:r>
        <w:rPr>
          <w:rFonts w:cstheme="minorHAnsi"/>
          <w:sz w:val="56"/>
          <w:szCs w:val="56"/>
        </w:rPr>
        <w:t xml:space="preserve">If you would like to go through these categories personally, please let me know. If you would like me to send you this slide or this presentation, please let me know. </w:t>
      </w:r>
    </w:p>
    <w:p w14:paraId="459FE414" w14:textId="77777777" w:rsidR="007B528F" w:rsidRDefault="007B528F" w:rsidP="00761A2A">
      <w:pPr>
        <w:rPr>
          <w:rFonts w:cstheme="minorHAnsi"/>
          <w:sz w:val="56"/>
          <w:szCs w:val="56"/>
        </w:rPr>
      </w:pPr>
    </w:p>
    <w:p w14:paraId="630FF269" w14:textId="77777777" w:rsidR="00234FA9" w:rsidRDefault="00234FA9" w:rsidP="00761A2A">
      <w:pPr>
        <w:rPr>
          <w:rFonts w:cstheme="minorHAnsi"/>
          <w:sz w:val="56"/>
          <w:szCs w:val="56"/>
        </w:rPr>
      </w:pPr>
    </w:p>
    <w:p w14:paraId="581C23FB" w14:textId="77777777" w:rsidR="008E7777" w:rsidRDefault="008E7777" w:rsidP="00761A2A">
      <w:pPr>
        <w:rPr>
          <w:rFonts w:cstheme="minorHAnsi"/>
          <w:sz w:val="56"/>
          <w:szCs w:val="56"/>
        </w:rPr>
      </w:pPr>
    </w:p>
    <w:p w14:paraId="49B6A42D" w14:textId="77777777" w:rsidR="00AF2BC3" w:rsidRDefault="00AF2BC3" w:rsidP="00761A2A">
      <w:pPr>
        <w:rPr>
          <w:rFonts w:cstheme="minorHAnsi"/>
          <w:sz w:val="56"/>
          <w:szCs w:val="56"/>
        </w:rPr>
      </w:pPr>
    </w:p>
    <w:sectPr w:rsidR="00AF2BC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3EAF0" w14:textId="77777777" w:rsidR="00230F98" w:rsidRDefault="00230F98" w:rsidP="0025760D">
      <w:pPr>
        <w:spacing w:after="0" w:line="240" w:lineRule="auto"/>
      </w:pPr>
      <w:r>
        <w:separator/>
      </w:r>
    </w:p>
  </w:endnote>
  <w:endnote w:type="continuationSeparator" w:id="0">
    <w:p w14:paraId="2AE8B91E" w14:textId="77777777" w:rsidR="00230F98" w:rsidRDefault="00230F98" w:rsidP="002576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D9D15" w14:textId="77777777" w:rsidR="00230F98" w:rsidRDefault="00230F98" w:rsidP="0025760D">
      <w:pPr>
        <w:spacing w:after="0" w:line="240" w:lineRule="auto"/>
      </w:pPr>
      <w:r>
        <w:separator/>
      </w:r>
    </w:p>
  </w:footnote>
  <w:footnote w:type="continuationSeparator" w:id="0">
    <w:p w14:paraId="1E0C4AA6" w14:textId="77777777" w:rsidR="00230F98" w:rsidRDefault="00230F98" w:rsidP="002576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8757715"/>
      <w:docPartObj>
        <w:docPartGallery w:val="Page Numbers (Top of Page)"/>
        <w:docPartUnique/>
      </w:docPartObj>
    </w:sdtPr>
    <w:sdtEndPr>
      <w:rPr>
        <w:noProof/>
      </w:rPr>
    </w:sdtEndPr>
    <w:sdtContent>
      <w:p w14:paraId="368EB2B3" w14:textId="68AAA581" w:rsidR="0025760D" w:rsidRDefault="0025760D">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2B2FC86" w14:textId="77777777" w:rsidR="0025760D" w:rsidRDefault="002576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0783"/>
    <w:multiLevelType w:val="hybridMultilevel"/>
    <w:tmpl w:val="328C7FA4"/>
    <w:lvl w:ilvl="0" w:tplc="01D4784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861AE5"/>
    <w:multiLevelType w:val="hybridMultilevel"/>
    <w:tmpl w:val="91748B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F0209C"/>
    <w:multiLevelType w:val="hybridMultilevel"/>
    <w:tmpl w:val="24205E2C"/>
    <w:lvl w:ilvl="0" w:tplc="9A3EA2D4">
      <w:start w:val="1"/>
      <w:numFmt w:val="decimal"/>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08707234"/>
    <w:multiLevelType w:val="hybridMultilevel"/>
    <w:tmpl w:val="0130DB66"/>
    <w:lvl w:ilvl="0" w:tplc="6A5CBD14">
      <w:start w:val="1"/>
      <w:numFmt w:val="bullet"/>
      <w:lvlText w:val=""/>
      <w:lvlJc w:val="left"/>
      <w:pPr>
        <w:tabs>
          <w:tab w:val="num" w:pos="720"/>
        </w:tabs>
        <w:ind w:left="720" w:hanging="360"/>
      </w:pPr>
      <w:rPr>
        <w:rFonts w:ascii="Symbol" w:hAnsi="Symbol" w:hint="default"/>
      </w:rPr>
    </w:lvl>
    <w:lvl w:ilvl="1" w:tplc="3DFC7EAC">
      <w:numFmt w:val="bullet"/>
      <w:lvlText w:val="o"/>
      <w:lvlJc w:val="left"/>
      <w:pPr>
        <w:tabs>
          <w:tab w:val="num" w:pos="1440"/>
        </w:tabs>
        <w:ind w:left="1440" w:hanging="360"/>
      </w:pPr>
      <w:rPr>
        <w:rFonts w:ascii="Courier New" w:hAnsi="Courier New" w:hint="default"/>
      </w:rPr>
    </w:lvl>
    <w:lvl w:ilvl="2" w:tplc="F920F450" w:tentative="1">
      <w:start w:val="1"/>
      <w:numFmt w:val="bullet"/>
      <w:lvlText w:val=""/>
      <w:lvlJc w:val="left"/>
      <w:pPr>
        <w:tabs>
          <w:tab w:val="num" w:pos="2160"/>
        </w:tabs>
        <w:ind w:left="2160" w:hanging="360"/>
      </w:pPr>
      <w:rPr>
        <w:rFonts w:ascii="Symbol" w:hAnsi="Symbol" w:hint="default"/>
      </w:rPr>
    </w:lvl>
    <w:lvl w:ilvl="3" w:tplc="2310A202" w:tentative="1">
      <w:start w:val="1"/>
      <w:numFmt w:val="bullet"/>
      <w:lvlText w:val=""/>
      <w:lvlJc w:val="left"/>
      <w:pPr>
        <w:tabs>
          <w:tab w:val="num" w:pos="2880"/>
        </w:tabs>
        <w:ind w:left="2880" w:hanging="360"/>
      </w:pPr>
      <w:rPr>
        <w:rFonts w:ascii="Symbol" w:hAnsi="Symbol" w:hint="default"/>
      </w:rPr>
    </w:lvl>
    <w:lvl w:ilvl="4" w:tplc="9962B614" w:tentative="1">
      <w:start w:val="1"/>
      <w:numFmt w:val="bullet"/>
      <w:lvlText w:val=""/>
      <w:lvlJc w:val="left"/>
      <w:pPr>
        <w:tabs>
          <w:tab w:val="num" w:pos="3600"/>
        </w:tabs>
        <w:ind w:left="3600" w:hanging="360"/>
      </w:pPr>
      <w:rPr>
        <w:rFonts w:ascii="Symbol" w:hAnsi="Symbol" w:hint="default"/>
      </w:rPr>
    </w:lvl>
    <w:lvl w:ilvl="5" w:tplc="B060E580" w:tentative="1">
      <w:start w:val="1"/>
      <w:numFmt w:val="bullet"/>
      <w:lvlText w:val=""/>
      <w:lvlJc w:val="left"/>
      <w:pPr>
        <w:tabs>
          <w:tab w:val="num" w:pos="4320"/>
        </w:tabs>
        <w:ind w:left="4320" w:hanging="360"/>
      </w:pPr>
      <w:rPr>
        <w:rFonts w:ascii="Symbol" w:hAnsi="Symbol" w:hint="default"/>
      </w:rPr>
    </w:lvl>
    <w:lvl w:ilvl="6" w:tplc="037AA31E" w:tentative="1">
      <w:start w:val="1"/>
      <w:numFmt w:val="bullet"/>
      <w:lvlText w:val=""/>
      <w:lvlJc w:val="left"/>
      <w:pPr>
        <w:tabs>
          <w:tab w:val="num" w:pos="5040"/>
        </w:tabs>
        <w:ind w:left="5040" w:hanging="360"/>
      </w:pPr>
      <w:rPr>
        <w:rFonts w:ascii="Symbol" w:hAnsi="Symbol" w:hint="default"/>
      </w:rPr>
    </w:lvl>
    <w:lvl w:ilvl="7" w:tplc="618A5E86" w:tentative="1">
      <w:start w:val="1"/>
      <w:numFmt w:val="bullet"/>
      <w:lvlText w:val=""/>
      <w:lvlJc w:val="left"/>
      <w:pPr>
        <w:tabs>
          <w:tab w:val="num" w:pos="5760"/>
        </w:tabs>
        <w:ind w:left="5760" w:hanging="360"/>
      </w:pPr>
      <w:rPr>
        <w:rFonts w:ascii="Symbol" w:hAnsi="Symbol" w:hint="default"/>
      </w:rPr>
    </w:lvl>
    <w:lvl w:ilvl="8" w:tplc="B1F0F42C"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4F1223A"/>
    <w:multiLevelType w:val="hybridMultilevel"/>
    <w:tmpl w:val="FFFFFFFF"/>
    <w:lvl w:ilvl="0" w:tplc="E3969C38">
      <w:numFmt w:val="bullet"/>
      <w:lvlText w:val="-"/>
      <w:lvlJc w:val="left"/>
      <w:pPr>
        <w:ind w:left="720" w:hanging="360"/>
      </w:pPr>
      <w:rPr>
        <w:rFonts w:ascii="Aptos" w:eastAsia="Times New Roman" w:hAnsi="Aptos"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A3E6642"/>
    <w:multiLevelType w:val="hybridMultilevel"/>
    <w:tmpl w:val="4FBAFAC0"/>
    <w:lvl w:ilvl="0" w:tplc="78526C7C">
      <w:numFmt w:val="bullet"/>
      <w:lvlText w:val="-"/>
      <w:lvlJc w:val="left"/>
      <w:pPr>
        <w:ind w:left="489" w:hanging="360"/>
      </w:pPr>
      <w:rPr>
        <w:rFonts w:ascii="Calibri" w:eastAsiaTheme="minorHAnsi" w:hAnsi="Calibri" w:cs="Calibri" w:hint="default"/>
      </w:rPr>
    </w:lvl>
    <w:lvl w:ilvl="1" w:tplc="04090003" w:tentative="1">
      <w:start w:val="1"/>
      <w:numFmt w:val="bullet"/>
      <w:lvlText w:val="o"/>
      <w:lvlJc w:val="left"/>
      <w:pPr>
        <w:ind w:left="1209" w:hanging="360"/>
      </w:pPr>
      <w:rPr>
        <w:rFonts w:ascii="Courier New" w:hAnsi="Courier New" w:cs="Courier New" w:hint="default"/>
      </w:rPr>
    </w:lvl>
    <w:lvl w:ilvl="2" w:tplc="04090005" w:tentative="1">
      <w:start w:val="1"/>
      <w:numFmt w:val="bullet"/>
      <w:lvlText w:val=""/>
      <w:lvlJc w:val="left"/>
      <w:pPr>
        <w:ind w:left="1929" w:hanging="360"/>
      </w:pPr>
      <w:rPr>
        <w:rFonts w:ascii="Wingdings" w:hAnsi="Wingdings" w:hint="default"/>
      </w:rPr>
    </w:lvl>
    <w:lvl w:ilvl="3" w:tplc="04090001" w:tentative="1">
      <w:start w:val="1"/>
      <w:numFmt w:val="bullet"/>
      <w:lvlText w:val=""/>
      <w:lvlJc w:val="left"/>
      <w:pPr>
        <w:ind w:left="2649" w:hanging="360"/>
      </w:pPr>
      <w:rPr>
        <w:rFonts w:ascii="Symbol" w:hAnsi="Symbol" w:hint="default"/>
      </w:rPr>
    </w:lvl>
    <w:lvl w:ilvl="4" w:tplc="04090003" w:tentative="1">
      <w:start w:val="1"/>
      <w:numFmt w:val="bullet"/>
      <w:lvlText w:val="o"/>
      <w:lvlJc w:val="left"/>
      <w:pPr>
        <w:ind w:left="3369" w:hanging="360"/>
      </w:pPr>
      <w:rPr>
        <w:rFonts w:ascii="Courier New" w:hAnsi="Courier New" w:cs="Courier New" w:hint="default"/>
      </w:rPr>
    </w:lvl>
    <w:lvl w:ilvl="5" w:tplc="04090005" w:tentative="1">
      <w:start w:val="1"/>
      <w:numFmt w:val="bullet"/>
      <w:lvlText w:val=""/>
      <w:lvlJc w:val="left"/>
      <w:pPr>
        <w:ind w:left="4089" w:hanging="360"/>
      </w:pPr>
      <w:rPr>
        <w:rFonts w:ascii="Wingdings" w:hAnsi="Wingdings" w:hint="default"/>
      </w:rPr>
    </w:lvl>
    <w:lvl w:ilvl="6" w:tplc="04090001" w:tentative="1">
      <w:start w:val="1"/>
      <w:numFmt w:val="bullet"/>
      <w:lvlText w:val=""/>
      <w:lvlJc w:val="left"/>
      <w:pPr>
        <w:ind w:left="4809" w:hanging="360"/>
      </w:pPr>
      <w:rPr>
        <w:rFonts w:ascii="Symbol" w:hAnsi="Symbol" w:hint="default"/>
      </w:rPr>
    </w:lvl>
    <w:lvl w:ilvl="7" w:tplc="04090003" w:tentative="1">
      <w:start w:val="1"/>
      <w:numFmt w:val="bullet"/>
      <w:lvlText w:val="o"/>
      <w:lvlJc w:val="left"/>
      <w:pPr>
        <w:ind w:left="5529" w:hanging="360"/>
      </w:pPr>
      <w:rPr>
        <w:rFonts w:ascii="Courier New" w:hAnsi="Courier New" w:cs="Courier New" w:hint="default"/>
      </w:rPr>
    </w:lvl>
    <w:lvl w:ilvl="8" w:tplc="04090005" w:tentative="1">
      <w:start w:val="1"/>
      <w:numFmt w:val="bullet"/>
      <w:lvlText w:val=""/>
      <w:lvlJc w:val="left"/>
      <w:pPr>
        <w:ind w:left="6249" w:hanging="360"/>
      </w:pPr>
      <w:rPr>
        <w:rFonts w:ascii="Wingdings" w:hAnsi="Wingdings" w:hint="default"/>
      </w:rPr>
    </w:lvl>
  </w:abstractNum>
  <w:abstractNum w:abstractNumId="6" w15:restartNumberingAfterBreak="0">
    <w:nsid w:val="1B6348CA"/>
    <w:multiLevelType w:val="hybridMultilevel"/>
    <w:tmpl w:val="74C671CE"/>
    <w:lvl w:ilvl="0" w:tplc="67C464EC">
      <w:start w:val="1"/>
      <w:numFmt w:val="decimal"/>
      <w:lvlText w:val="%1."/>
      <w:lvlJc w:val="left"/>
      <w:pPr>
        <w:tabs>
          <w:tab w:val="num" w:pos="720"/>
        </w:tabs>
        <w:ind w:left="720" w:hanging="360"/>
      </w:pPr>
    </w:lvl>
    <w:lvl w:ilvl="1" w:tplc="2D20ADFE" w:tentative="1">
      <w:start w:val="1"/>
      <w:numFmt w:val="decimal"/>
      <w:lvlText w:val="%2."/>
      <w:lvlJc w:val="left"/>
      <w:pPr>
        <w:tabs>
          <w:tab w:val="num" w:pos="1440"/>
        </w:tabs>
        <w:ind w:left="1440" w:hanging="360"/>
      </w:pPr>
    </w:lvl>
    <w:lvl w:ilvl="2" w:tplc="769E0406" w:tentative="1">
      <w:start w:val="1"/>
      <w:numFmt w:val="decimal"/>
      <w:lvlText w:val="%3."/>
      <w:lvlJc w:val="left"/>
      <w:pPr>
        <w:tabs>
          <w:tab w:val="num" w:pos="2160"/>
        </w:tabs>
        <w:ind w:left="2160" w:hanging="360"/>
      </w:pPr>
    </w:lvl>
    <w:lvl w:ilvl="3" w:tplc="D75CA3BE" w:tentative="1">
      <w:start w:val="1"/>
      <w:numFmt w:val="decimal"/>
      <w:lvlText w:val="%4."/>
      <w:lvlJc w:val="left"/>
      <w:pPr>
        <w:tabs>
          <w:tab w:val="num" w:pos="2880"/>
        </w:tabs>
        <w:ind w:left="2880" w:hanging="360"/>
      </w:pPr>
    </w:lvl>
    <w:lvl w:ilvl="4" w:tplc="3FEEF76C" w:tentative="1">
      <w:start w:val="1"/>
      <w:numFmt w:val="decimal"/>
      <w:lvlText w:val="%5."/>
      <w:lvlJc w:val="left"/>
      <w:pPr>
        <w:tabs>
          <w:tab w:val="num" w:pos="3600"/>
        </w:tabs>
        <w:ind w:left="3600" w:hanging="360"/>
      </w:pPr>
    </w:lvl>
    <w:lvl w:ilvl="5" w:tplc="7706AE08" w:tentative="1">
      <w:start w:val="1"/>
      <w:numFmt w:val="decimal"/>
      <w:lvlText w:val="%6."/>
      <w:lvlJc w:val="left"/>
      <w:pPr>
        <w:tabs>
          <w:tab w:val="num" w:pos="4320"/>
        </w:tabs>
        <w:ind w:left="4320" w:hanging="360"/>
      </w:pPr>
    </w:lvl>
    <w:lvl w:ilvl="6" w:tplc="D9E48942" w:tentative="1">
      <w:start w:val="1"/>
      <w:numFmt w:val="decimal"/>
      <w:lvlText w:val="%7."/>
      <w:lvlJc w:val="left"/>
      <w:pPr>
        <w:tabs>
          <w:tab w:val="num" w:pos="5040"/>
        </w:tabs>
        <w:ind w:left="5040" w:hanging="360"/>
      </w:pPr>
    </w:lvl>
    <w:lvl w:ilvl="7" w:tplc="1B6C70E8" w:tentative="1">
      <w:start w:val="1"/>
      <w:numFmt w:val="decimal"/>
      <w:lvlText w:val="%8."/>
      <w:lvlJc w:val="left"/>
      <w:pPr>
        <w:tabs>
          <w:tab w:val="num" w:pos="5760"/>
        </w:tabs>
        <w:ind w:left="5760" w:hanging="360"/>
      </w:pPr>
    </w:lvl>
    <w:lvl w:ilvl="8" w:tplc="0390E850" w:tentative="1">
      <w:start w:val="1"/>
      <w:numFmt w:val="decimal"/>
      <w:lvlText w:val="%9."/>
      <w:lvlJc w:val="left"/>
      <w:pPr>
        <w:tabs>
          <w:tab w:val="num" w:pos="6480"/>
        </w:tabs>
        <w:ind w:left="6480" w:hanging="360"/>
      </w:pPr>
    </w:lvl>
  </w:abstractNum>
  <w:abstractNum w:abstractNumId="7" w15:restartNumberingAfterBreak="0">
    <w:nsid w:val="1DD06EF1"/>
    <w:multiLevelType w:val="hybridMultilevel"/>
    <w:tmpl w:val="B3EAA41A"/>
    <w:lvl w:ilvl="0" w:tplc="A824F190">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3351C6"/>
    <w:multiLevelType w:val="hybridMultilevel"/>
    <w:tmpl w:val="1718704C"/>
    <w:lvl w:ilvl="0" w:tplc="2E502984">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660DC8"/>
    <w:multiLevelType w:val="hybridMultilevel"/>
    <w:tmpl w:val="6F6046F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EF18D9"/>
    <w:multiLevelType w:val="hybridMultilevel"/>
    <w:tmpl w:val="EC38B30E"/>
    <w:lvl w:ilvl="0" w:tplc="9B70B5E0">
      <w:start w:val="1"/>
      <w:numFmt w:val="bullet"/>
      <w:lvlText w:val="•"/>
      <w:lvlJc w:val="left"/>
      <w:pPr>
        <w:tabs>
          <w:tab w:val="num" w:pos="720"/>
        </w:tabs>
        <w:ind w:left="720" w:hanging="360"/>
      </w:pPr>
      <w:rPr>
        <w:rFonts w:ascii="Arial" w:hAnsi="Arial" w:hint="default"/>
      </w:rPr>
    </w:lvl>
    <w:lvl w:ilvl="1" w:tplc="C5C2339E" w:tentative="1">
      <w:start w:val="1"/>
      <w:numFmt w:val="bullet"/>
      <w:lvlText w:val="•"/>
      <w:lvlJc w:val="left"/>
      <w:pPr>
        <w:tabs>
          <w:tab w:val="num" w:pos="1440"/>
        </w:tabs>
        <w:ind w:left="1440" w:hanging="360"/>
      </w:pPr>
      <w:rPr>
        <w:rFonts w:ascii="Arial" w:hAnsi="Arial" w:hint="default"/>
      </w:rPr>
    </w:lvl>
    <w:lvl w:ilvl="2" w:tplc="87A8B9C4" w:tentative="1">
      <w:start w:val="1"/>
      <w:numFmt w:val="bullet"/>
      <w:lvlText w:val="•"/>
      <w:lvlJc w:val="left"/>
      <w:pPr>
        <w:tabs>
          <w:tab w:val="num" w:pos="2160"/>
        </w:tabs>
        <w:ind w:left="2160" w:hanging="360"/>
      </w:pPr>
      <w:rPr>
        <w:rFonts w:ascii="Arial" w:hAnsi="Arial" w:hint="default"/>
      </w:rPr>
    </w:lvl>
    <w:lvl w:ilvl="3" w:tplc="039AA15A" w:tentative="1">
      <w:start w:val="1"/>
      <w:numFmt w:val="bullet"/>
      <w:lvlText w:val="•"/>
      <w:lvlJc w:val="left"/>
      <w:pPr>
        <w:tabs>
          <w:tab w:val="num" w:pos="2880"/>
        </w:tabs>
        <w:ind w:left="2880" w:hanging="360"/>
      </w:pPr>
      <w:rPr>
        <w:rFonts w:ascii="Arial" w:hAnsi="Arial" w:hint="default"/>
      </w:rPr>
    </w:lvl>
    <w:lvl w:ilvl="4" w:tplc="66C409A2" w:tentative="1">
      <w:start w:val="1"/>
      <w:numFmt w:val="bullet"/>
      <w:lvlText w:val="•"/>
      <w:lvlJc w:val="left"/>
      <w:pPr>
        <w:tabs>
          <w:tab w:val="num" w:pos="3600"/>
        </w:tabs>
        <w:ind w:left="3600" w:hanging="360"/>
      </w:pPr>
      <w:rPr>
        <w:rFonts w:ascii="Arial" w:hAnsi="Arial" w:hint="default"/>
      </w:rPr>
    </w:lvl>
    <w:lvl w:ilvl="5" w:tplc="C59C968A" w:tentative="1">
      <w:start w:val="1"/>
      <w:numFmt w:val="bullet"/>
      <w:lvlText w:val="•"/>
      <w:lvlJc w:val="left"/>
      <w:pPr>
        <w:tabs>
          <w:tab w:val="num" w:pos="4320"/>
        </w:tabs>
        <w:ind w:left="4320" w:hanging="360"/>
      </w:pPr>
      <w:rPr>
        <w:rFonts w:ascii="Arial" w:hAnsi="Arial" w:hint="default"/>
      </w:rPr>
    </w:lvl>
    <w:lvl w:ilvl="6" w:tplc="AD6EFEDE" w:tentative="1">
      <w:start w:val="1"/>
      <w:numFmt w:val="bullet"/>
      <w:lvlText w:val="•"/>
      <w:lvlJc w:val="left"/>
      <w:pPr>
        <w:tabs>
          <w:tab w:val="num" w:pos="5040"/>
        </w:tabs>
        <w:ind w:left="5040" w:hanging="360"/>
      </w:pPr>
      <w:rPr>
        <w:rFonts w:ascii="Arial" w:hAnsi="Arial" w:hint="default"/>
      </w:rPr>
    </w:lvl>
    <w:lvl w:ilvl="7" w:tplc="4176BE7A" w:tentative="1">
      <w:start w:val="1"/>
      <w:numFmt w:val="bullet"/>
      <w:lvlText w:val="•"/>
      <w:lvlJc w:val="left"/>
      <w:pPr>
        <w:tabs>
          <w:tab w:val="num" w:pos="5760"/>
        </w:tabs>
        <w:ind w:left="5760" w:hanging="360"/>
      </w:pPr>
      <w:rPr>
        <w:rFonts w:ascii="Arial" w:hAnsi="Arial" w:hint="default"/>
      </w:rPr>
    </w:lvl>
    <w:lvl w:ilvl="8" w:tplc="FF80551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95E4686"/>
    <w:multiLevelType w:val="hybridMultilevel"/>
    <w:tmpl w:val="64DA7AB8"/>
    <w:lvl w:ilvl="0" w:tplc="FBC0A32C">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A50060F"/>
    <w:multiLevelType w:val="hybridMultilevel"/>
    <w:tmpl w:val="418E73B8"/>
    <w:lvl w:ilvl="0" w:tplc="0064329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B1419F"/>
    <w:multiLevelType w:val="hybridMultilevel"/>
    <w:tmpl w:val="F418DFD6"/>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210A40"/>
    <w:multiLevelType w:val="hybridMultilevel"/>
    <w:tmpl w:val="B19C35F2"/>
    <w:lvl w:ilvl="0" w:tplc="0CDA50B8">
      <w:start w:val="1"/>
      <w:numFmt w:val="bullet"/>
      <w:lvlText w:val="•"/>
      <w:lvlJc w:val="left"/>
      <w:pPr>
        <w:tabs>
          <w:tab w:val="num" w:pos="720"/>
        </w:tabs>
        <w:ind w:left="720" w:hanging="360"/>
      </w:pPr>
      <w:rPr>
        <w:rFonts w:ascii="Arial" w:hAnsi="Arial" w:hint="default"/>
      </w:rPr>
    </w:lvl>
    <w:lvl w:ilvl="1" w:tplc="FF4C96E6">
      <w:start w:val="1"/>
      <w:numFmt w:val="bullet"/>
      <w:lvlText w:val="•"/>
      <w:lvlJc w:val="left"/>
      <w:pPr>
        <w:tabs>
          <w:tab w:val="num" w:pos="1440"/>
        </w:tabs>
        <w:ind w:left="1440" w:hanging="360"/>
      </w:pPr>
      <w:rPr>
        <w:rFonts w:ascii="Arial" w:hAnsi="Arial" w:hint="default"/>
      </w:rPr>
    </w:lvl>
    <w:lvl w:ilvl="2" w:tplc="A268F692" w:tentative="1">
      <w:start w:val="1"/>
      <w:numFmt w:val="bullet"/>
      <w:lvlText w:val="•"/>
      <w:lvlJc w:val="left"/>
      <w:pPr>
        <w:tabs>
          <w:tab w:val="num" w:pos="2160"/>
        </w:tabs>
        <w:ind w:left="2160" w:hanging="360"/>
      </w:pPr>
      <w:rPr>
        <w:rFonts w:ascii="Arial" w:hAnsi="Arial" w:hint="default"/>
      </w:rPr>
    </w:lvl>
    <w:lvl w:ilvl="3" w:tplc="CECE68D6" w:tentative="1">
      <w:start w:val="1"/>
      <w:numFmt w:val="bullet"/>
      <w:lvlText w:val="•"/>
      <w:lvlJc w:val="left"/>
      <w:pPr>
        <w:tabs>
          <w:tab w:val="num" w:pos="2880"/>
        </w:tabs>
        <w:ind w:left="2880" w:hanging="360"/>
      </w:pPr>
      <w:rPr>
        <w:rFonts w:ascii="Arial" w:hAnsi="Arial" w:hint="default"/>
      </w:rPr>
    </w:lvl>
    <w:lvl w:ilvl="4" w:tplc="4BE4CDC4" w:tentative="1">
      <w:start w:val="1"/>
      <w:numFmt w:val="bullet"/>
      <w:lvlText w:val="•"/>
      <w:lvlJc w:val="left"/>
      <w:pPr>
        <w:tabs>
          <w:tab w:val="num" w:pos="3600"/>
        </w:tabs>
        <w:ind w:left="3600" w:hanging="360"/>
      </w:pPr>
      <w:rPr>
        <w:rFonts w:ascii="Arial" w:hAnsi="Arial" w:hint="default"/>
      </w:rPr>
    </w:lvl>
    <w:lvl w:ilvl="5" w:tplc="57B2CE1C" w:tentative="1">
      <w:start w:val="1"/>
      <w:numFmt w:val="bullet"/>
      <w:lvlText w:val="•"/>
      <w:lvlJc w:val="left"/>
      <w:pPr>
        <w:tabs>
          <w:tab w:val="num" w:pos="4320"/>
        </w:tabs>
        <w:ind w:left="4320" w:hanging="360"/>
      </w:pPr>
      <w:rPr>
        <w:rFonts w:ascii="Arial" w:hAnsi="Arial" w:hint="default"/>
      </w:rPr>
    </w:lvl>
    <w:lvl w:ilvl="6" w:tplc="85A6BD6E" w:tentative="1">
      <w:start w:val="1"/>
      <w:numFmt w:val="bullet"/>
      <w:lvlText w:val="•"/>
      <w:lvlJc w:val="left"/>
      <w:pPr>
        <w:tabs>
          <w:tab w:val="num" w:pos="5040"/>
        </w:tabs>
        <w:ind w:left="5040" w:hanging="360"/>
      </w:pPr>
      <w:rPr>
        <w:rFonts w:ascii="Arial" w:hAnsi="Arial" w:hint="default"/>
      </w:rPr>
    </w:lvl>
    <w:lvl w:ilvl="7" w:tplc="9CFE4E12" w:tentative="1">
      <w:start w:val="1"/>
      <w:numFmt w:val="bullet"/>
      <w:lvlText w:val="•"/>
      <w:lvlJc w:val="left"/>
      <w:pPr>
        <w:tabs>
          <w:tab w:val="num" w:pos="5760"/>
        </w:tabs>
        <w:ind w:left="5760" w:hanging="360"/>
      </w:pPr>
      <w:rPr>
        <w:rFonts w:ascii="Arial" w:hAnsi="Arial" w:hint="default"/>
      </w:rPr>
    </w:lvl>
    <w:lvl w:ilvl="8" w:tplc="650CD930"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291726B"/>
    <w:multiLevelType w:val="hybridMultilevel"/>
    <w:tmpl w:val="62A4C02E"/>
    <w:lvl w:ilvl="0" w:tplc="22BAA62E">
      <w:start w:val="1"/>
      <w:numFmt w:val="bullet"/>
      <w:lvlText w:val="o"/>
      <w:lvlJc w:val="left"/>
      <w:pPr>
        <w:tabs>
          <w:tab w:val="num" w:pos="720"/>
        </w:tabs>
        <w:ind w:left="720" w:hanging="360"/>
      </w:pPr>
      <w:rPr>
        <w:rFonts w:ascii="Courier New" w:hAnsi="Courier New" w:hint="default"/>
      </w:rPr>
    </w:lvl>
    <w:lvl w:ilvl="1" w:tplc="A06852E6">
      <w:start w:val="1"/>
      <w:numFmt w:val="bullet"/>
      <w:lvlText w:val="o"/>
      <w:lvlJc w:val="left"/>
      <w:pPr>
        <w:tabs>
          <w:tab w:val="num" w:pos="1440"/>
        </w:tabs>
        <w:ind w:left="1440" w:hanging="360"/>
      </w:pPr>
      <w:rPr>
        <w:rFonts w:ascii="Courier New" w:hAnsi="Courier New" w:hint="default"/>
      </w:rPr>
    </w:lvl>
    <w:lvl w:ilvl="2" w:tplc="C36ED0B6" w:tentative="1">
      <w:start w:val="1"/>
      <w:numFmt w:val="bullet"/>
      <w:lvlText w:val="o"/>
      <w:lvlJc w:val="left"/>
      <w:pPr>
        <w:tabs>
          <w:tab w:val="num" w:pos="2160"/>
        </w:tabs>
        <w:ind w:left="2160" w:hanging="360"/>
      </w:pPr>
      <w:rPr>
        <w:rFonts w:ascii="Courier New" w:hAnsi="Courier New" w:hint="default"/>
      </w:rPr>
    </w:lvl>
    <w:lvl w:ilvl="3" w:tplc="681458EA" w:tentative="1">
      <w:start w:val="1"/>
      <w:numFmt w:val="bullet"/>
      <w:lvlText w:val="o"/>
      <w:lvlJc w:val="left"/>
      <w:pPr>
        <w:tabs>
          <w:tab w:val="num" w:pos="2880"/>
        </w:tabs>
        <w:ind w:left="2880" w:hanging="360"/>
      </w:pPr>
      <w:rPr>
        <w:rFonts w:ascii="Courier New" w:hAnsi="Courier New" w:hint="default"/>
      </w:rPr>
    </w:lvl>
    <w:lvl w:ilvl="4" w:tplc="72EE82DE" w:tentative="1">
      <w:start w:val="1"/>
      <w:numFmt w:val="bullet"/>
      <w:lvlText w:val="o"/>
      <w:lvlJc w:val="left"/>
      <w:pPr>
        <w:tabs>
          <w:tab w:val="num" w:pos="3600"/>
        </w:tabs>
        <w:ind w:left="3600" w:hanging="360"/>
      </w:pPr>
      <w:rPr>
        <w:rFonts w:ascii="Courier New" w:hAnsi="Courier New" w:hint="default"/>
      </w:rPr>
    </w:lvl>
    <w:lvl w:ilvl="5" w:tplc="FD2E9C1A" w:tentative="1">
      <w:start w:val="1"/>
      <w:numFmt w:val="bullet"/>
      <w:lvlText w:val="o"/>
      <w:lvlJc w:val="left"/>
      <w:pPr>
        <w:tabs>
          <w:tab w:val="num" w:pos="4320"/>
        </w:tabs>
        <w:ind w:left="4320" w:hanging="360"/>
      </w:pPr>
      <w:rPr>
        <w:rFonts w:ascii="Courier New" w:hAnsi="Courier New" w:hint="default"/>
      </w:rPr>
    </w:lvl>
    <w:lvl w:ilvl="6" w:tplc="2FD67CA0" w:tentative="1">
      <w:start w:val="1"/>
      <w:numFmt w:val="bullet"/>
      <w:lvlText w:val="o"/>
      <w:lvlJc w:val="left"/>
      <w:pPr>
        <w:tabs>
          <w:tab w:val="num" w:pos="5040"/>
        </w:tabs>
        <w:ind w:left="5040" w:hanging="360"/>
      </w:pPr>
      <w:rPr>
        <w:rFonts w:ascii="Courier New" w:hAnsi="Courier New" w:hint="default"/>
      </w:rPr>
    </w:lvl>
    <w:lvl w:ilvl="7" w:tplc="8C1EC986" w:tentative="1">
      <w:start w:val="1"/>
      <w:numFmt w:val="bullet"/>
      <w:lvlText w:val="o"/>
      <w:lvlJc w:val="left"/>
      <w:pPr>
        <w:tabs>
          <w:tab w:val="num" w:pos="5760"/>
        </w:tabs>
        <w:ind w:left="5760" w:hanging="360"/>
      </w:pPr>
      <w:rPr>
        <w:rFonts w:ascii="Courier New" w:hAnsi="Courier New" w:hint="default"/>
      </w:rPr>
    </w:lvl>
    <w:lvl w:ilvl="8" w:tplc="C7B28AE8" w:tentative="1">
      <w:start w:val="1"/>
      <w:numFmt w:val="bullet"/>
      <w:lvlText w:val="o"/>
      <w:lvlJc w:val="left"/>
      <w:pPr>
        <w:tabs>
          <w:tab w:val="num" w:pos="6480"/>
        </w:tabs>
        <w:ind w:left="6480" w:hanging="360"/>
      </w:pPr>
      <w:rPr>
        <w:rFonts w:ascii="Courier New" w:hAnsi="Courier New" w:hint="default"/>
      </w:rPr>
    </w:lvl>
  </w:abstractNum>
  <w:abstractNum w:abstractNumId="16" w15:restartNumberingAfterBreak="0">
    <w:nsid w:val="4D5153A1"/>
    <w:multiLevelType w:val="hybridMultilevel"/>
    <w:tmpl w:val="04EC0BEE"/>
    <w:lvl w:ilvl="0" w:tplc="277298FA">
      <w:start w:val="1"/>
      <w:numFmt w:val="bullet"/>
      <w:lvlText w:val="-"/>
      <w:lvlJc w:val="left"/>
      <w:pPr>
        <w:tabs>
          <w:tab w:val="num" w:pos="720"/>
        </w:tabs>
        <w:ind w:left="720" w:hanging="360"/>
      </w:pPr>
      <w:rPr>
        <w:rFonts w:ascii="Times New Roman" w:hAnsi="Times New Roman" w:hint="default"/>
      </w:rPr>
    </w:lvl>
    <w:lvl w:ilvl="1" w:tplc="350EA9EC">
      <w:start w:val="1"/>
      <w:numFmt w:val="bullet"/>
      <w:lvlText w:val="-"/>
      <w:lvlJc w:val="left"/>
      <w:pPr>
        <w:tabs>
          <w:tab w:val="num" w:pos="1440"/>
        </w:tabs>
        <w:ind w:left="1440" w:hanging="360"/>
      </w:pPr>
      <w:rPr>
        <w:rFonts w:ascii="Times New Roman" w:hAnsi="Times New Roman" w:hint="default"/>
      </w:rPr>
    </w:lvl>
    <w:lvl w:ilvl="2" w:tplc="5D888A3E" w:tentative="1">
      <w:start w:val="1"/>
      <w:numFmt w:val="bullet"/>
      <w:lvlText w:val="-"/>
      <w:lvlJc w:val="left"/>
      <w:pPr>
        <w:tabs>
          <w:tab w:val="num" w:pos="2160"/>
        </w:tabs>
        <w:ind w:left="2160" w:hanging="360"/>
      </w:pPr>
      <w:rPr>
        <w:rFonts w:ascii="Times New Roman" w:hAnsi="Times New Roman" w:hint="default"/>
      </w:rPr>
    </w:lvl>
    <w:lvl w:ilvl="3" w:tplc="F4BA496E" w:tentative="1">
      <w:start w:val="1"/>
      <w:numFmt w:val="bullet"/>
      <w:lvlText w:val="-"/>
      <w:lvlJc w:val="left"/>
      <w:pPr>
        <w:tabs>
          <w:tab w:val="num" w:pos="2880"/>
        </w:tabs>
        <w:ind w:left="2880" w:hanging="360"/>
      </w:pPr>
      <w:rPr>
        <w:rFonts w:ascii="Times New Roman" w:hAnsi="Times New Roman" w:hint="default"/>
      </w:rPr>
    </w:lvl>
    <w:lvl w:ilvl="4" w:tplc="554CC8D6" w:tentative="1">
      <w:start w:val="1"/>
      <w:numFmt w:val="bullet"/>
      <w:lvlText w:val="-"/>
      <w:lvlJc w:val="left"/>
      <w:pPr>
        <w:tabs>
          <w:tab w:val="num" w:pos="3600"/>
        </w:tabs>
        <w:ind w:left="3600" w:hanging="360"/>
      </w:pPr>
      <w:rPr>
        <w:rFonts w:ascii="Times New Roman" w:hAnsi="Times New Roman" w:hint="default"/>
      </w:rPr>
    </w:lvl>
    <w:lvl w:ilvl="5" w:tplc="50009C24" w:tentative="1">
      <w:start w:val="1"/>
      <w:numFmt w:val="bullet"/>
      <w:lvlText w:val="-"/>
      <w:lvlJc w:val="left"/>
      <w:pPr>
        <w:tabs>
          <w:tab w:val="num" w:pos="4320"/>
        </w:tabs>
        <w:ind w:left="4320" w:hanging="360"/>
      </w:pPr>
      <w:rPr>
        <w:rFonts w:ascii="Times New Roman" w:hAnsi="Times New Roman" w:hint="default"/>
      </w:rPr>
    </w:lvl>
    <w:lvl w:ilvl="6" w:tplc="8A740DB6" w:tentative="1">
      <w:start w:val="1"/>
      <w:numFmt w:val="bullet"/>
      <w:lvlText w:val="-"/>
      <w:lvlJc w:val="left"/>
      <w:pPr>
        <w:tabs>
          <w:tab w:val="num" w:pos="5040"/>
        </w:tabs>
        <w:ind w:left="5040" w:hanging="360"/>
      </w:pPr>
      <w:rPr>
        <w:rFonts w:ascii="Times New Roman" w:hAnsi="Times New Roman" w:hint="default"/>
      </w:rPr>
    </w:lvl>
    <w:lvl w:ilvl="7" w:tplc="6A1C3810" w:tentative="1">
      <w:start w:val="1"/>
      <w:numFmt w:val="bullet"/>
      <w:lvlText w:val="-"/>
      <w:lvlJc w:val="left"/>
      <w:pPr>
        <w:tabs>
          <w:tab w:val="num" w:pos="5760"/>
        </w:tabs>
        <w:ind w:left="5760" w:hanging="360"/>
      </w:pPr>
      <w:rPr>
        <w:rFonts w:ascii="Times New Roman" w:hAnsi="Times New Roman" w:hint="default"/>
      </w:rPr>
    </w:lvl>
    <w:lvl w:ilvl="8" w:tplc="4A3087CE"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4E986373"/>
    <w:multiLevelType w:val="hybridMultilevel"/>
    <w:tmpl w:val="97228758"/>
    <w:lvl w:ilvl="0" w:tplc="3CEECB6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F111565"/>
    <w:multiLevelType w:val="hybridMultilevel"/>
    <w:tmpl w:val="7B527D0E"/>
    <w:lvl w:ilvl="0" w:tplc="6B867232">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4C6E80"/>
    <w:multiLevelType w:val="multilevel"/>
    <w:tmpl w:val="CFAC792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3896F12"/>
    <w:multiLevelType w:val="hybridMultilevel"/>
    <w:tmpl w:val="109442D0"/>
    <w:lvl w:ilvl="0" w:tplc="BB7CF84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5C543E"/>
    <w:multiLevelType w:val="hybridMultilevel"/>
    <w:tmpl w:val="4F62D478"/>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abstractNum w:abstractNumId="22" w15:restartNumberingAfterBreak="0">
    <w:nsid w:val="5CA16679"/>
    <w:multiLevelType w:val="hybridMultilevel"/>
    <w:tmpl w:val="3826879A"/>
    <w:lvl w:ilvl="0" w:tplc="33000BFC">
      <w:start w:val="1"/>
      <w:numFmt w:val="decimal"/>
      <w:lvlText w:val="%1)"/>
      <w:lvlJc w:val="left"/>
      <w:pPr>
        <w:ind w:left="990" w:hanging="72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3" w15:restartNumberingAfterBreak="0">
    <w:nsid w:val="5ECD1EAF"/>
    <w:multiLevelType w:val="hybridMultilevel"/>
    <w:tmpl w:val="AAF8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5A13A7"/>
    <w:multiLevelType w:val="hybridMultilevel"/>
    <w:tmpl w:val="7182EFCC"/>
    <w:lvl w:ilvl="0" w:tplc="A5261CC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ABB4CEF"/>
    <w:multiLevelType w:val="multilevel"/>
    <w:tmpl w:val="54BE7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B2B12C2"/>
    <w:multiLevelType w:val="hybridMultilevel"/>
    <w:tmpl w:val="C14AEEDC"/>
    <w:lvl w:ilvl="0" w:tplc="79F4109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FE316CE"/>
    <w:multiLevelType w:val="hybridMultilevel"/>
    <w:tmpl w:val="BD863848"/>
    <w:lvl w:ilvl="0" w:tplc="71E0405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2A10D1"/>
    <w:multiLevelType w:val="hybridMultilevel"/>
    <w:tmpl w:val="F4FE478C"/>
    <w:lvl w:ilvl="0" w:tplc="C338D2F0">
      <w:start w:val="1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110F49"/>
    <w:multiLevelType w:val="hybridMultilevel"/>
    <w:tmpl w:val="3D22D436"/>
    <w:lvl w:ilvl="0" w:tplc="6456C71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D2A15C3"/>
    <w:multiLevelType w:val="hybridMultilevel"/>
    <w:tmpl w:val="38A4547C"/>
    <w:lvl w:ilvl="0" w:tplc="B0D2E2E6">
      <w:start w:val="1"/>
      <w:numFmt w:val="decimal"/>
      <w:lvlText w:val="%1."/>
      <w:lvlJc w:val="left"/>
      <w:pPr>
        <w:tabs>
          <w:tab w:val="num" w:pos="720"/>
        </w:tabs>
        <w:ind w:left="720" w:hanging="360"/>
      </w:pPr>
    </w:lvl>
    <w:lvl w:ilvl="1" w:tplc="353A3CE4" w:tentative="1">
      <w:start w:val="1"/>
      <w:numFmt w:val="decimal"/>
      <w:lvlText w:val="%2."/>
      <w:lvlJc w:val="left"/>
      <w:pPr>
        <w:tabs>
          <w:tab w:val="num" w:pos="1440"/>
        </w:tabs>
        <w:ind w:left="1440" w:hanging="360"/>
      </w:pPr>
    </w:lvl>
    <w:lvl w:ilvl="2" w:tplc="58182AB8" w:tentative="1">
      <w:start w:val="1"/>
      <w:numFmt w:val="decimal"/>
      <w:lvlText w:val="%3."/>
      <w:lvlJc w:val="left"/>
      <w:pPr>
        <w:tabs>
          <w:tab w:val="num" w:pos="2160"/>
        </w:tabs>
        <w:ind w:left="2160" w:hanging="360"/>
      </w:pPr>
    </w:lvl>
    <w:lvl w:ilvl="3" w:tplc="4D6A3CFE" w:tentative="1">
      <w:start w:val="1"/>
      <w:numFmt w:val="decimal"/>
      <w:lvlText w:val="%4."/>
      <w:lvlJc w:val="left"/>
      <w:pPr>
        <w:tabs>
          <w:tab w:val="num" w:pos="2880"/>
        </w:tabs>
        <w:ind w:left="2880" w:hanging="360"/>
      </w:pPr>
    </w:lvl>
    <w:lvl w:ilvl="4" w:tplc="2514B8C8" w:tentative="1">
      <w:start w:val="1"/>
      <w:numFmt w:val="decimal"/>
      <w:lvlText w:val="%5."/>
      <w:lvlJc w:val="left"/>
      <w:pPr>
        <w:tabs>
          <w:tab w:val="num" w:pos="3600"/>
        </w:tabs>
        <w:ind w:left="3600" w:hanging="360"/>
      </w:pPr>
    </w:lvl>
    <w:lvl w:ilvl="5" w:tplc="69C87760" w:tentative="1">
      <w:start w:val="1"/>
      <w:numFmt w:val="decimal"/>
      <w:lvlText w:val="%6."/>
      <w:lvlJc w:val="left"/>
      <w:pPr>
        <w:tabs>
          <w:tab w:val="num" w:pos="4320"/>
        </w:tabs>
        <w:ind w:left="4320" w:hanging="360"/>
      </w:pPr>
    </w:lvl>
    <w:lvl w:ilvl="6" w:tplc="095EBF36" w:tentative="1">
      <w:start w:val="1"/>
      <w:numFmt w:val="decimal"/>
      <w:lvlText w:val="%7."/>
      <w:lvlJc w:val="left"/>
      <w:pPr>
        <w:tabs>
          <w:tab w:val="num" w:pos="5040"/>
        </w:tabs>
        <w:ind w:left="5040" w:hanging="360"/>
      </w:pPr>
    </w:lvl>
    <w:lvl w:ilvl="7" w:tplc="EA66D08A" w:tentative="1">
      <w:start w:val="1"/>
      <w:numFmt w:val="decimal"/>
      <w:lvlText w:val="%8."/>
      <w:lvlJc w:val="left"/>
      <w:pPr>
        <w:tabs>
          <w:tab w:val="num" w:pos="5760"/>
        </w:tabs>
        <w:ind w:left="5760" w:hanging="360"/>
      </w:pPr>
    </w:lvl>
    <w:lvl w:ilvl="8" w:tplc="CEA64B98" w:tentative="1">
      <w:start w:val="1"/>
      <w:numFmt w:val="decimal"/>
      <w:lvlText w:val="%9."/>
      <w:lvlJc w:val="left"/>
      <w:pPr>
        <w:tabs>
          <w:tab w:val="num" w:pos="6480"/>
        </w:tabs>
        <w:ind w:left="6480" w:hanging="360"/>
      </w:pPr>
    </w:lvl>
  </w:abstractNum>
  <w:num w:numId="1" w16cid:durableId="552086853">
    <w:abstractNumId w:val="28"/>
  </w:num>
  <w:num w:numId="2" w16cid:durableId="94789459">
    <w:abstractNumId w:val="1"/>
  </w:num>
  <w:num w:numId="3" w16cid:durableId="21980247">
    <w:abstractNumId w:val="13"/>
  </w:num>
  <w:num w:numId="4" w16cid:durableId="1781945599">
    <w:abstractNumId w:val="9"/>
  </w:num>
  <w:num w:numId="5" w16cid:durableId="321200561">
    <w:abstractNumId w:val="21"/>
  </w:num>
  <w:num w:numId="6" w16cid:durableId="1054620">
    <w:abstractNumId w:val="21"/>
  </w:num>
  <w:num w:numId="7" w16cid:durableId="508251333">
    <w:abstractNumId w:val="20"/>
  </w:num>
  <w:num w:numId="8" w16cid:durableId="1875657445">
    <w:abstractNumId w:val="22"/>
  </w:num>
  <w:num w:numId="9" w16cid:durableId="1293559090">
    <w:abstractNumId w:val="18"/>
  </w:num>
  <w:num w:numId="10" w16cid:durableId="829100766">
    <w:abstractNumId w:val="0"/>
  </w:num>
  <w:num w:numId="11" w16cid:durableId="519855158">
    <w:abstractNumId w:val="3"/>
  </w:num>
  <w:num w:numId="12" w16cid:durableId="1372266678">
    <w:abstractNumId w:val="15"/>
  </w:num>
  <w:num w:numId="13" w16cid:durableId="592591810">
    <w:abstractNumId w:val="10"/>
  </w:num>
  <w:num w:numId="14" w16cid:durableId="1119297390">
    <w:abstractNumId w:val="12"/>
  </w:num>
  <w:num w:numId="15" w16cid:durableId="441729246">
    <w:abstractNumId w:val="2"/>
  </w:num>
  <w:num w:numId="16" w16cid:durableId="424232764">
    <w:abstractNumId w:val="30"/>
  </w:num>
  <w:num w:numId="17" w16cid:durableId="1115557163">
    <w:abstractNumId w:val="7"/>
  </w:num>
  <w:num w:numId="18" w16cid:durableId="1624387586">
    <w:abstractNumId w:val="6"/>
  </w:num>
  <w:num w:numId="19" w16cid:durableId="479464292">
    <w:abstractNumId w:val="27"/>
  </w:num>
  <w:num w:numId="20" w16cid:durableId="332030870">
    <w:abstractNumId w:val="11"/>
  </w:num>
  <w:num w:numId="21" w16cid:durableId="733939836">
    <w:abstractNumId w:val="5"/>
  </w:num>
  <w:num w:numId="22" w16cid:durableId="764499828">
    <w:abstractNumId w:val="26"/>
  </w:num>
  <w:num w:numId="23" w16cid:durableId="1245382269">
    <w:abstractNumId w:val="14"/>
  </w:num>
  <w:num w:numId="24" w16cid:durableId="404839398">
    <w:abstractNumId w:val="24"/>
  </w:num>
  <w:num w:numId="25" w16cid:durableId="1203589125">
    <w:abstractNumId w:val="17"/>
  </w:num>
  <w:num w:numId="26" w16cid:durableId="1119301866">
    <w:abstractNumId w:val="29"/>
  </w:num>
  <w:num w:numId="27" w16cid:durableId="248975712">
    <w:abstractNumId w:val="4"/>
  </w:num>
  <w:num w:numId="28" w16cid:durableId="940918948">
    <w:abstractNumId w:val="16"/>
  </w:num>
  <w:num w:numId="29" w16cid:durableId="1388916216">
    <w:abstractNumId w:val="25"/>
  </w:num>
  <w:num w:numId="30" w16cid:durableId="1060639477">
    <w:abstractNumId w:val="19"/>
  </w:num>
  <w:num w:numId="31" w16cid:durableId="404451776">
    <w:abstractNumId w:val="8"/>
  </w:num>
  <w:num w:numId="32" w16cid:durableId="62843365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95D"/>
    <w:rsid w:val="0000018E"/>
    <w:rsid w:val="00000396"/>
    <w:rsid w:val="00000A87"/>
    <w:rsid w:val="00000EAB"/>
    <w:rsid w:val="0000106C"/>
    <w:rsid w:val="000011B8"/>
    <w:rsid w:val="000034D6"/>
    <w:rsid w:val="00004C22"/>
    <w:rsid w:val="000053CC"/>
    <w:rsid w:val="00006537"/>
    <w:rsid w:val="00006A97"/>
    <w:rsid w:val="0000747A"/>
    <w:rsid w:val="000075B6"/>
    <w:rsid w:val="000102B7"/>
    <w:rsid w:val="00011A83"/>
    <w:rsid w:val="00011FC8"/>
    <w:rsid w:val="000136FC"/>
    <w:rsid w:val="00014C37"/>
    <w:rsid w:val="000153E2"/>
    <w:rsid w:val="00015A94"/>
    <w:rsid w:val="0001600C"/>
    <w:rsid w:val="00016DA1"/>
    <w:rsid w:val="000208ED"/>
    <w:rsid w:val="00020A99"/>
    <w:rsid w:val="000216E9"/>
    <w:rsid w:val="0002225D"/>
    <w:rsid w:val="00022C73"/>
    <w:rsid w:val="000236D8"/>
    <w:rsid w:val="000242B1"/>
    <w:rsid w:val="00024767"/>
    <w:rsid w:val="0002579A"/>
    <w:rsid w:val="00025C22"/>
    <w:rsid w:val="00030D1E"/>
    <w:rsid w:val="000310E3"/>
    <w:rsid w:val="00036665"/>
    <w:rsid w:val="0003674A"/>
    <w:rsid w:val="0003757A"/>
    <w:rsid w:val="00037E3D"/>
    <w:rsid w:val="00041546"/>
    <w:rsid w:val="00042C65"/>
    <w:rsid w:val="00042F19"/>
    <w:rsid w:val="00043018"/>
    <w:rsid w:val="00045425"/>
    <w:rsid w:val="000467D8"/>
    <w:rsid w:val="000503DF"/>
    <w:rsid w:val="000510DA"/>
    <w:rsid w:val="00051313"/>
    <w:rsid w:val="00051355"/>
    <w:rsid w:val="00052B83"/>
    <w:rsid w:val="00055496"/>
    <w:rsid w:val="00055BD6"/>
    <w:rsid w:val="00055D96"/>
    <w:rsid w:val="0005607C"/>
    <w:rsid w:val="00057BAE"/>
    <w:rsid w:val="00057CE1"/>
    <w:rsid w:val="0006140B"/>
    <w:rsid w:val="00062596"/>
    <w:rsid w:val="000634CB"/>
    <w:rsid w:val="00063746"/>
    <w:rsid w:val="00065228"/>
    <w:rsid w:val="00065B99"/>
    <w:rsid w:val="0007038A"/>
    <w:rsid w:val="000722C1"/>
    <w:rsid w:val="00072532"/>
    <w:rsid w:val="000725D1"/>
    <w:rsid w:val="00072E0F"/>
    <w:rsid w:val="00073C7D"/>
    <w:rsid w:val="00074181"/>
    <w:rsid w:val="00076554"/>
    <w:rsid w:val="00076BA3"/>
    <w:rsid w:val="000801DB"/>
    <w:rsid w:val="00080FB1"/>
    <w:rsid w:val="00083CD3"/>
    <w:rsid w:val="00084860"/>
    <w:rsid w:val="0008529B"/>
    <w:rsid w:val="000853C8"/>
    <w:rsid w:val="00085F09"/>
    <w:rsid w:val="00085F5A"/>
    <w:rsid w:val="00092C8C"/>
    <w:rsid w:val="00092E00"/>
    <w:rsid w:val="000934DE"/>
    <w:rsid w:val="000947EC"/>
    <w:rsid w:val="00094BAD"/>
    <w:rsid w:val="00094C55"/>
    <w:rsid w:val="00094D8B"/>
    <w:rsid w:val="000951A3"/>
    <w:rsid w:val="00097CC5"/>
    <w:rsid w:val="00097DC0"/>
    <w:rsid w:val="000A186B"/>
    <w:rsid w:val="000A5FFE"/>
    <w:rsid w:val="000A642E"/>
    <w:rsid w:val="000A6C68"/>
    <w:rsid w:val="000A7DCF"/>
    <w:rsid w:val="000B0BC2"/>
    <w:rsid w:val="000B12E0"/>
    <w:rsid w:val="000B1FC3"/>
    <w:rsid w:val="000B2154"/>
    <w:rsid w:val="000B21AE"/>
    <w:rsid w:val="000B3253"/>
    <w:rsid w:val="000B4319"/>
    <w:rsid w:val="000B4B3C"/>
    <w:rsid w:val="000B5C58"/>
    <w:rsid w:val="000B624F"/>
    <w:rsid w:val="000B7617"/>
    <w:rsid w:val="000C082C"/>
    <w:rsid w:val="000C0A4B"/>
    <w:rsid w:val="000C0B92"/>
    <w:rsid w:val="000C286F"/>
    <w:rsid w:val="000C5F18"/>
    <w:rsid w:val="000D2B24"/>
    <w:rsid w:val="000D44B8"/>
    <w:rsid w:val="000D59B6"/>
    <w:rsid w:val="000E253D"/>
    <w:rsid w:val="000E3DE8"/>
    <w:rsid w:val="000E66CE"/>
    <w:rsid w:val="000E742E"/>
    <w:rsid w:val="000F1855"/>
    <w:rsid w:val="000F2A04"/>
    <w:rsid w:val="000F3F5A"/>
    <w:rsid w:val="000F5379"/>
    <w:rsid w:val="000F5548"/>
    <w:rsid w:val="000F57E3"/>
    <w:rsid w:val="0010164A"/>
    <w:rsid w:val="001027B5"/>
    <w:rsid w:val="00103377"/>
    <w:rsid w:val="001040F9"/>
    <w:rsid w:val="00104407"/>
    <w:rsid w:val="00105E74"/>
    <w:rsid w:val="001060FA"/>
    <w:rsid w:val="00106BD4"/>
    <w:rsid w:val="00106C40"/>
    <w:rsid w:val="00106D00"/>
    <w:rsid w:val="001134FD"/>
    <w:rsid w:val="001142CC"/>
    <w:rsid w:val="00115891"/>
    <w:rsid w:val="0011769B"/>
    <w:rsid w:val="00117CA3"/>
    <w:rsid w:val="0012089C"/>
    <w:rsid w:val="0012115F"/>
    <w:rsid w:val="001215AC"/>
    <w:rsid w:val="00122047"/>
    <w:rsid w:val="0012212E"/>
    <w:rsid w:val="00122D1A"/>
    <w:rsid w:val="00122E26"/>
    <w:rsid w:val="0012310A"/>
    <w:rsid w:val="0012461B"/>
    <w:rsid w:val="00124CD6"/>
    <w:rsid w:val="00127350"/>
    <w:rsid w:val="00130E47"/>
    <w:rsid w:val="00130F70"/>
    <w:rsid w:val="00131927"/>
    <w:rsid w:val="00131B21"/>
    <w:rsid w:val="00132110"/>
    <w:rsid w:val="0013259B"/>
    <w:rsid w:val="00134BA2"/>
    <w:rsid w:val="00136485"/>
    <w:rsid w:val="0013709A"/>
    <w:rsid w:val="0014039C"/>
    <w:rsid w:val="00141205"/>
    <w:rsid w:val="00141920"/>
    <w:rsid w:val="00142FF7"/>
    <w:rsid w:val="00143897"/>
    <w:rsid w:val="00152749"/>
    <w:rsid w:val="00153445"/>
    <w:rsid w:val="0015398C"/>
    <w:rsid w:val="00154121"/>
    <w:rsid w:val="00155D15"/>
    <w:rsid w:val="001561FE"/>
    <w:rsid w:val="00157444"/>
    <w:rsid w:val="00157A5F"/>
    <w:rsid w:val="00157DCD"/>
    <w:rsid w:val="001602E9"/>
    <w:rsid w:val="00160AE6"/>
    <w:rsid w:val="00161762"/>
    <w:rsid w:val="00163764"/>
    <w:rsid w:val="00163A65"/>
    <w:rsid w:val="001643FE"/>
    <w:rsid w:val="00164915"/>
    <w:rsid w:val="001658D1"/>
    <w:rsid w:val="00165FF6"/>
    <w:rsid w:val="001703C2"/>
    <w:rsid w:val="00170BDB"/>
    <w:rsid w:val="00170ECE"/>
    <w:rsid w:val="001715AF"/>
    <w:rsid w:val="001737F0"/>
    <w:rsid w:val="001738F2"/>
    <w:rsid w:val="00174219"/>
    <w:rsid w:val="001746C0"/>
    <w:rsid w:val="00175578"/>
    <w:rsid w:val="00175F83"/>
    <w:rsid w:val="001767B3"/>
    <w:rsid w:val="001773BA"/>
    <w:rsid w:val="0018004D"/>
    <w:rsid w:val="001802E5"/>
    <w:rsid w:val="001805B2"/>
    <w:rsid w:val="001821A4"/>
    <w:rsid w:val="0018274F"/>
    <w:rsid w:val="0018276D"/>
    <w:rsid w:val="00182A82"/>
    <w:rsid w:val="001839F4"/>
    <w:rsid w:val="00183ED8"/>
    <w:rsid w:val="001840AF"/>
    <w:rsid w:val="0018588F"/>
    <w:rsid w:val="00185AEC"/>
    <w:rsid w:val="001870A6"/>
    <w:rsid w:val="0018732A"/>
    <w:rsid w:val="00187930"/>
    <w:rsid w:val="001901D2"/>
    <w:rsid w:val="00191D65"/>
    <w:rsid w:val="00193A57"/>
    <w:rsid w:val="001943C4"/>
    <w:rsid w:val="00196E6B"/>
    <w:rsid w:val="00197172"/>
    <w:rsid w:val="00197502"/>
    <w:rsid w:val="001A07E5"/>
    <w:rsid w:val="001A08FF"/>
    <w:rsid w:val="001A1738"/>
    <w:rsid w:val="001A3AA6"/>
    <w:rsid w:val="001A4CBC"/>
    <w:rsid w:val="001A4CFA"/>
    <w:rsid w:val="001A5430"/>
    <w:rsid w:val="001B0020"/>
    <w:rsid w:val="001B08C4"/>
    <w:rsid w:val="001B0A80"/>
    <w:rsid w:val="001B1DED"/>
    <w:rsid w:val="001B2CB3"/>
    <w:rsid w:val="001B43EF"/>
    <w:rsid w:val="001B5FEF"/>
    <w:rsid w:val="001B6634"/>
    <w:rsid w:val="001B665C"/>
    <w:rsid w:val="001B7705"/>
    <w:rsid w:val="001C2D7C"/>
    <w:rsid w:val="001C4774"/>
    <w:rsid w:val="001C6247"/>
    <w:rsid w:val="001C72D2"/>
    <w:rsid w:val="001D0303"/>
    <w:rsid w:val="001D1863"/>
    <w:rsid w:val="001D392B"/>
    <w:rsid w:val="001D4016"/>
    <w:rsid w:val="001D5CDA"/>
    <w:rsid w:val="001D6F16"/>
    <w:rsid w:val="001E07D2"/>
    <w:rsid w:val="001E0B97"/>
    <w:rsid w:val="001E1CC4"/>
    <w:rsid w:val="001E205C"/>
    <w:rsid w:val="001E2843"/>
    <w:rsid w:val="001E2AD6"/>
    <w:rsid w:val="001E31D8"/>
    <w:rsid w:val="001E34D2"/>
    <w:rsid w:val="001E3780"/>
    <w:rsid w:val="001E478F"/>
    <w:rsid w:val="001E48BB"/>
    <w:rsid w:val="001E5759"/>
    <w:rsid w:val="001E5A2C"/>
    <w:rsid w:val="001E7086"/>
    <w:rsid w:val="001F030D"/>
    <w:rsid w:val="001F3F3A"/>
    <w:rsid w:val="001F41FF"/>
    <w:rsid w:val="001F42E4"/>
    <w:rsid w:val="001F4F81"/>
    <w:rsid w:val="001F5BD0"/>
    <w:rsid w:val="001F645A"/>
    <w:rsid w:val="00201A24"/>
    <w:rsid w:val="00202DE7"/>
    <w:rsid w:val="00203462"/>
    <w:rsid w:val="00203CBF"/>
    <w:rsid w:val="00204DB8"/>
    <w:rsid w:val="00205DAD"/>
    <w:rsid w:val="00206FDE"/>
    <w:rsid w:val="00207D46"/>
    <w:rsid w:val="00210051"/>
    <w:rsid w:val="00210209"/>
    <w:rsid w:val="00211658"/>
    <w:rsid w:val="0021331B"/>
    <w:rsid w:val="002139A5"/>
    <w:rsid w:val="00215773"/>
    <w:rsid w:val="0021587C"/>
    <w:rsid w:val="002179CE"/>
    <w:rsid w:val="00217F9F"/>
    <w:rsid w:val="002201F2"/>
    <w:rsid w:val="00224D32"/>
    <w:rsid w:val="00225B9E"/>
    <w:rsid w:val="00225E87"/>
    <w:rsid w:val="0022784F"/>
    <w:rsid w:val="002301B3"/>
    <w:rsid w:val="00230F98"/>
    <w:rsid w:val="00231504"/>
    <w:rsid w:val="00231596"/>
    <w:rsid w:val="0023279E"/>
    <w:rsid w:val="00232A99"/>
    <w:rsid w:val="00234FA9"/>
    <w:rsid w:val="00235433"/>
    <w:rsid w:val="00235B57"/>
    <w:rsid w:val="0023695D"/>
    <w:rsid w:val="002408F9"/>
    <w:rsid w:val="0024209F"/>
    <w:rsid w:val="002428A0"/>
    <w:rsid w:val="00242F96"/>
    <w:rsid w:val="002442DC"/>
    <w:rsid w:val="0024461D"/>
    <w:rsid w:val="00244EF7"/>
    <w:rsid w:val="002450E7"/>
    <w:rsid w:val="00245969"/>
    <w:rsid w:val="00252182"/>
    <w:rsid w:val="00253BB9"/>
    <w:rsid w:val="00254416"/>
    <w:rsid w:val="002547D3"/>
    <w:rsid w:val="002568BD"/>
    <w:rsid w:val="00256940"/>
    <w:rsid w:val="0025760D"/>
    <w:rsid w:val="00260173"/>
    <w:rsid w:val="00260CB8"/>
    <w:rsid w:val="002610CC"/>
    <w:rsid w:val="00261803"/>
    <w:rsid w:val="00261D70"/>
    <w:rsid w:val="0026238C"/>
    <w:rsid w:val="00262F9E"/>
    <w:rsid w:val="0026418F"/>
    <w:rsid w:val="002646DC"/>
    <w:rsid w:val="002659B8"/>
    <w:rsid w:val="0026684A"/>
    <w:rsid w:val="0026719A"/>
    <w:rsid w:val="002671D8"/>
    <w:rsid w:val="0027085D"/>
    <w:rsid w:val="00270A47"/>
    <w:rsid w:val="00271008"/>
    <w:rsid w:val="002713F7"/>
    <w:rsid w:val="0027314A"/>
    <w:rsid w:val="00273E07"/>
    <w:rsid w:val="002747F3"/>
    <w:rsid w:val="00275420"/>
    <w:rsid w:val="0027592F"/>
    <w:rsid w:val="00275A40"/>
    <w:rsid w:val="00280524"/>
    <w:rsid w:val="0028054E"/>
    <w:rsid w:val="00281E23"/>
    <w:rsid w:val="00281F27"/>
    <w:rsid w:val="00282CF4"/>
    <w:rsid w:val="00283FA6"/>
    <w:rsid w:val="0028432B"/>
    <w:rsid w:val="00286FFB"/>
    <w:rsid w:val="002901D3"/>
    <w:rsid w:val="00290ACB"/>
    <w:rsid w:val="002914C9"/>
    <w:rsid w:val="00292180"/>
    <w:rsid w:val="002924CB"/>
    <w:rsid w:val="00294362"/>
    <w:rsid w:val="00294A2A"/>
    <w:rsid w:val="0029520A"/>
    <w:rsid w:val="00297258"/>
    <w:rsid w:val="002A0093"/>
    <w:rsid w:val="002A0220"/>
    <w:rsid w:val="002A1EC6"/>
    <w:rsid w:val="002A2170"/>
    <w:rsid w:val="002A25F4"/>
    <w:rsid w:val="002A3D07"/>
    <w:rsid w:val="002A45E1"/>
    <w:rsid w:val="002A487B"/>
    <w:rsid w:val="002A5DE0"/>
    <w:rsid w:val="002A656B"/>
    <w:rsid w:val="002A6B12"/>
    <w:rsid w:val="002A6F66"/>
    <w:rsid w:val="002A70B3"/>
    <w:rsid w:val="002A70F7"/>
    <w:rsid w:val="002B120C"/>
    <w:rsid w:val="002B1E27"/>
    <w:rsid w:val="002B2FC5"/>
    <w:rsid w:val="002B36D6"/>
    <w:rsid w:val="002B3FFF"/>
    <w:rsid w:val="002B491A"/>
    <w:rsid w:val="002B55E5"/>
    <w:rsid w:val="002B6366"/>
    <w:rsid w:val="002B652C"/>
    <w:rsid w:val="002B658E"/>
    <w:rsid w:val="002B6667"/>
    <w:rsid w:val="002B7D55"/>
    <w:rsid w:val="002C05C8"/>
    <w:rsid w:val="002C7524"/>
    <w:rsid w:val="002C7C63"/>
    <w:rsid w:val="002D0CF3"/>
    <w:rsid w:val="002D1620"/>
    <w:rsid w:val="002D34FA"/>
    <w:rsid w:val="002D49A1"/>
    <w:rsid w:val="002D53EA"/>
    <w:rsid w:val="002E0308"/>
    <w:rsid w:val="002E0690"/>
    <w:rsid w:val="002E2198"/>
    <w:rsid w:val="002E3B0E"/>
    <w:rsid w:val="002E3F41"/>
    <w:rsid w:val="002E3F5A"/>
    <w:rsid w:val="002E4B65"/>
    <w:rsid w:val="002E4DD1"/>
    <w:rsid w:val="002E53E8"/>
    <w:rsid w:val="002E78A0"/>
    <w:rsid w:val="002E7C99"/>
    <w:rsid w:val="002F1E22"/>
    <w:rsid w:val="002F2435"/>
    <w:rsid w:val="002F270F"/>
    <w:rsid w:val="002F4213"/>
    <w:rsid w:val="002F43A0"/>
    <w:rsid w:val="002F5CF9"/>
    <w:rsid w:val="002F6F89"/>
    <w:rsid w:val="002F78D8"/>
    <w:rsid w:val="003010A4"/>
    <w:rsid w:val="003028DE"/>
    <w:rsid w:val="00302D94"/>
    <w:rsid w:val="00303605"/>
    <w:rsid w:val="0030428D"/>
    <w:rsid w:val="00304E18"/>
    <w:rsid w:val="00304EF8"/>
    <w:rsid w:val="00305144"/>
    <w:rsid w:val="00305B98"/>
    <w:rsid w:val="003103C3"/>
    <w:rsid w:val="00311B93"/>
    <w:rsid w:val="00311C81"/>
    <w:rsid w:val="00312996"/>
    <w:rsid w:val="003132B6"/>
    <w:rsid w:val="003144F7"/>
    <w:rsid w:val="00316361"/>
    <w:rsid w:val="003163FB"/>
    <w:rsid w:val="003167AC"/>
    <w:rsid w:val="00316857"/>
    <w:rsid w:val="00320B79"/>
    <w:rsid w:val="0032199C"/>
    <w:rsid w:val="00323A74"/>
    <w:rsid w:val="00324972"/>
    <w:rsid w:val="00324E2C"/>
    <w:rsid w:val="00325804"/>
    <w:rsid w:val="00325958"/>
    <w:rsid w:val="003308B1"/>
    <w:rsid w:val="0033113B"/>
    <w:rsid w:val="00331B54"/>
    <w:rsid w:val="00331BF4"/>
    <w:rsid w:val="003320BC"/>
    <w:rsid w:val="0033212F"/>
    <w:rsid w:val="00332C4F"/>
    <w:rsid w:val="003331A0"/>
    <w:rsid w:val="00333421"/>
    <w:rsid w:val="00333F3C"/>
    <w:rsid w:val="00336187"/>
    <w:rsid w:val="00336AAB"/>
    <w:rsid w:val="0033740E"/>
    <w:rsid w:val="003407C1"/>
    <w:rsid w:val="003417A7"/>
    <w:rsid w:val="0034185E"/>
    <w:rsid w:val="00343E71"/>
    <w:rsid w:val="00344560"/>
    <w:rsid w:val="003447CD"/>
    <w:rsid w:val="00344BF3"/>
    <w:rsid w:val="00344D78"/>
    <w:rsid w:val="0034598C"/>
    <w:rsid w:val="00347E09"/>
    <w:rsid w:val="00347E6A"/>
    <w:rsid w:val="00350534"/>
    <w:rsid w:val="0035057A"/>
    <w:rsid w:val="003512A9"/>
    <w:rsid w:val="00351E83"/>
    <w:rsid w:val="00353E00"/>
    <w:rsid w:val="00354429"/>
    <w:rsid w:val="00355388"/>
    <w:rsid w:val="003559FD"/>
    <w:rsid w:val="003562B1"/>
    <w:rsid w:val="00356AED"/>
    <w:rsid w:val="00356E3B"/>
    <w:rsid w:val="00357312"/>
    <w:rsid w:val="003574AD"/>
    <w:rsid w:val="003576B3"/>
    <w:rsid w:val="0036050A"/>
    <w:rsid w:val="0036078A"/>
    <w:rsid w:val="00360AAD"/>
    <w:rsid w:val="00360E42"/>
    <w:rsid w:val="0036110F"/>
    <w:rsid w:val="00362300"/>
    <w:rsid w:val="00362789"/>
    <w:rsid w:val="00362EF8"/>
    <w:rsid w:val="00364222"/>
    <w:rsid w:val="0036495D"/>
    <w:rsid w:val="003655F9"/>
    <w:rsid w:val="00367542"/>
    <w:rsid w:val="00370AA3"/>
    <w:rsid w:val="00370ED9"/>
    <w:rsid w:val="00372D4F"/>
    <w:rsid w:val="003730B2"/>
    <w:rsid w:val="00373948"/>
    <w:rsid w:val="00373C26"/>
    <w:rsid w:val="00373D6D"/>
    <w:rsid w:val="00374963"/>
    <w:rsid w:val="0037553C"/>
    <w:rsid w:val="00375B63"/>
    <w:rsid w:val="00375EB0"/>
    <w:rsid w:val="00376753"/>
    <w:rsid w:val="00376CA9"/>
    <w:rsid w:val="0037723A"/>
    <w:rsid w:val="00377A93"/>
    <w:rsid w:val="00380F31"/>
    <w:rsid w:val="003816CA"/>
    <w:rsid w:val="00383A41"/>
    <w:rsid w:val="00385E4C"/>
    <w:rsid w:val="00386077"/>
    <w:rsid w:val="0038666C"/>
    <w:rsid w:val="0038753E"/>
    <w:rsid w:val="00390379"/>
    <w:rsid w:val="0039041D"/>
    <w:rsid w:val="00390F0D"/>
    <w:rsid w:val="00390FD1"/>
    <w:rsid w:val="0039180A"/>
    <w:rsid w:val="00392C3F"/>
    <w:rsid w:val="00392E2C"/>
    <w:rsid w:val="00392F0B"/>
    <w:rsid w:val="00393A24"/>
    <w:rsid w:val="00393D12"/>
    <w:rsid w:val="0039538A"/>
    <w:rsid w:val="00395BA8"/>
    <w:rsid w:val="00396E32"/>
    <w:rsid w:val="003974F4"/>
    <w:rsid w:val="00397C6B"/>
    <w:rsid w:val="003A1620"/>
    <w:rsid w:val="003A2CE3"/>
    <w:rsid w:val="003A3DC6"/>
    <w:rsid w:val="003A4FCD"/>
    <w:rsid w:val="003A612B"/>
    <w:rsid w:val="003A6433"/>
    <w:rsid w:val="003A6A2D"/>
    <w:rsid w:val="003A75B2"/>
    <w:rsid w:val="003A7B09"/>
    <w:rsid w:val="003B2D73"/>
    <w:rsid w:val="003B4A36"/>
    <w:rsid w:val="003B516F"/>
    <w:rsid w:val="003B72FB"/>
    <w:rsid w:val="003C01B7"/>
    <w:rsid w:val="003C01ED"/>
    <w:rsid w:val="003C02B9"/>
    <w:rsid w:val="003C2637"/>
    <w:rsid w:val="003C4E5C"/>
    <w:rsid w:val="003D25C0"/>
    <w:rsid w:val="003D34C9"/>
    <w:rsid w:val="003D3523"/>
    <w:rsid w:val="003D3D27"/>
    <w:rsid w:val="003D649D"/>
    <w:rsid w:val="003D70A6"/>
    <w:rsid w:val="003E065E"/>
    <w:rsid w:val="003E0E1B"/>
    <w:rsid w:val="003E2176"/>
    <w:rsid w:val="003E291C"/>
    <w:rsid w:val="003E55B1"/>
    <w:rsid w:val="003E6A93"/>
    <w:rsid w:val="003F5237"/>
    <w:rsid w:val="003F5F50"/>
    <w:rsid w:val="003F6D99"/>
    <w:rsid w:val="003F749F"/>
    <w:rsid w:val="00401A69"/>
    <w:rsid w:val="00402505"/>
    <w:rsid w:val="00402913"/>
    <w:rsid w:val="0040390E"/>
    <w:rsid w:val="00404116"/>
    <w:rsid w:val="00406E59"/>
    <w:rsid w:val="0041197D"/>
    <w:rsid w:val="00411E55"/>
    <w:rsid w:val="00412DF3"/>
    <w:rsid w:val="00412F52"/>
    <w:rsid w:val="0041314B"/>
    <w:rsid w:val="00413647"/>
    <w:rsid w:val="00413E60"/>
    <w:rsid w:val="00414FFB"/>
    <w:rsid w:val="0041500C"/>
    <w:rsid w:val="00417D13"/>
    <w:rsid w:val="004200CF"/>
    <w:rsid w:val="0042077D"/>
    <w:rsid w:val="004208C7"/>
    <w:rsid w:val="00422B9F"/>
    <w:rsid w:val="00425D97"/>
    <w:rsid w:val="004260ED"/>
    <w:rsid w:val="004279F6"/>
    <w:rsid w:val="00427B7B"/>
    <w:rsid w:val="00432061"/>
    <w:rsid w:val="00432131"/>
    <w:rsid w:val="004326CA"/>
    <w:rsid w:val="00432D0C"/>
    <w:rsid w:val="00433D13"/>
    <w:rsid w:val="004353D1"/>
    <w:rsid w:val="004371DC"/>
    <w:rsid w:val="00443118"/>
    <w:rsid w:val="00443A04"/>
    <w:rsid w:val="00443B56"/>
    <w:rsid w:val="0044456D"/>
    <w:rsid w:val="00444BF2"/>
    <w:rsid w:val="004475C2"/>
    <w:rsid w:val="0044780B"/>
    <w:rsid w:val="00450C9A"/>
    <w:rsid w:val="0045190C"/>
    <w:rsid w:val="00453756"/>
    <w:rsid w:val="004552E0"/>
    <w:rsid w:val="00460495"/>
    <w:rsid w:val="0046190C"/>
    <w:rsid w:val="004626D9"/>
    <w:rsid w:val="00462A21"/>
    <w:rsid w:val="00463042"/>
    <w:rsid w:val="00463980"/>
    <w:rsid w:val="00463CD4"/>
    <w:rsid w:val="00465445"/>
    <w:rsid w:val="00465C96"/>
    <w:rsid w:val="00466065"/>
    <w:rsid w:val="00466469"/>
    <w:rsid w:val="00467728"/>
    <w:rsid w:val="00467DFC"/>
    <w:rsid w:val="004713A9"/>
    <w:rsid w:val="00472C19"/>
    <w:rsid w:val="004754A4"/>
    <w:rsid w:val="00475EB8"/>
    <w:rsid w:val="00476670"/>
    <w:rsid w:val="00477609"/>
    <w:rsid w:val="004824B2"/>
    <w:rsid w:val="00482728"/>
    <w:rsid w:val="00483DF4"/>
    <w:rsid w:val="00485A79"/>
    <w:rsid w:val="00486082"/>
    <w:rsid w:val="004873D4"/>
    <w:rsid w:val="00490938"/>
    <w:rsid w:val="00491C68"/>
    <w:rsid w:val="00494F74"/>
    <w:rsid w:val="00495788"/>
    <w:rsid w:val="00495C1C"/>
    <w:rsid w:val="00496694"/>
    <w:rsid w:val="00497822"/>
    <w:rsid w:val="004A47B7"/>
    <w:rsid w:val="004A5E69"/>
    <w:rsid w:val="004A67D9"/>
    <w:rsid w:val="004A6AC2"/>
    <w:rsid w:val="004A7362"/>
    <w:rsid w:val="004A7561"/>
    <w:rsid w:val="004A7FB2"/>
    <w:rsid w:val="004B0783"/>
    <w:rsid w:val="004B0AF9"/>
    <w:rsid w:val="004B2A8E"/>
    <w:rsid w:val="004B4827"/>
    <w:rsid w:val="004B576D"/>
    <w:rsid w:val="004B5FEC"/>
    <w:rsid w:val="004B6940"/>
    <w:rsid w:val="004B6D60"/>
    <w:rsid w:val="004B72A4"/>
    <w:rsid w:val="004C0390"/>
    <w:rsid w:val="004C1A69"/>
    <w:rsid w:val="004C1DBB"/>
    <w:rsid w:val="004C272A"/>
    <w:rsid w:val="004C3153"/>
    <w:rsid w:val="004C31D6"/>
    <w:rsid w:val="004C339E"/>
    <w:rsid w:val="004C3E4D"/>
    <w:rsid w:val="004C41BD"/>
    <w:rsid w:val="004C41E6"/>
    <w:rsid w:val="004C4570"/>
    <w:rsid w:val="004C4580"/>
    <w:rsid w:val="004C7D42"/>
    <w:rsid w:val="004D0171"/>
    <w:rsid w:val="004D018B"/>
    <w:rsid w:val="004D6387"/>
    <w:rsid w:val="004D6B68"/>
    <w:rsid w:val="004D6F06"/>
    <w:rsid w:val="004D7C8A"/>
    <w:rsid w:val="004E04AD"/>
    <w:rsid w:val="004E0974"/>
    <w:rsid w:val="004E1605"/>
    <w:rsid w:val="004E1E7D"/>
    <w:rsid w:val="004E488A"/>
    <w:rsid w:val="004E6A17"/>
    <w:rsid w:val="004E6C4E"/>
    <w:rsid w:val="004E70E4"/>
    <w:rsid w:val="004F1F07"/>
    <w:rsid w:val="004F2992"/>
    <w:rsid w:val="004F36FE"/>
    <w:rsid w:val="004F39F7"/>
    <w:rsid w:val="004F495E"/>
    <w:rsid w:val="004F5B12"/>
    <w:rsid w:val="004F72E3"/>
    <w:rsid w:val="005013FF"/>
    <w:rsid w:val="00502B95"/>
    <w:rsid w:val="00502EC5"/>
    <w:rsid w:val="00502F4F"/>
    <w:rsid w:val="005038AF"/>
    <w:rsid w:val="00504260"/>
    <w:rsid w:val="00505134"/>
    <w:rsid w:val="005054A6"/>
    <w:rsid w:val="00506D7C"/>
    <w:rsid w:val="00511708"/>
    <w:rsid w:val="00512369"/>
    <w:rsid w:val="00513A65"/>
    <w:rsid w:val="00513AF0"/>
    <w:rsid w:val="00515E55"/>
    <w:rsid w:val="00515FEF"/>
    <w:rsid w:val="0051612C"/>
    <w:rsid w:val="005166C7"/>
    <w:rsid w:val="00517EDB"/>
    <w:rsid w:val="00520247"/>
    <w:rsid w:val="00521B36"/>
    <w:rsid w:val="005222BC"/>
    <w:rsid w:val="005245D6"/>
    <w:rsid w:val="00525159"/>
    <w:rsid w:val="00525496"/>
    <w:rsid w:val="00527A82"/>
    <w:rsid w:val="00532B0A"/>
    <w:rsid w:val="00533B3F"/>
    <w:rsid w:val="00535F57"/>
    <w:rsid w:val="0053630B"/>
    <w:rsid w:val="0053643D"/>
    <w:rsid w:val="005367DF"/>
    <w:rsid w:val="00537D97"/>
    <w:rsid w:val="00545340"/>
    <w:rsid w:val="00547025"/>
    <w:rsid w:val="0055155B"/>
    <w:rsid w:val="005522F4"/>
    <w:rsid w:val="00552597"/>
    <w:rsid w:val="0056219A"/>
    <w:rsid w:val="00563193"/>
    <w:rsid w:val="00563533"/>
    <w:rsid w:val="005638EC"/>
    <w:rsid w:val="00564365"/>
    <w:rsid w:val="00564EC4"/>
    <w:rsid w:val="00565592"/>
    <w:rsid w:val="005659F3"/>
    <w:rsid w:val="00566051"/>
    <w:rsid w:val="00566A76"/>
    <w:rsid w:val="00566F25"/>
    <w:rsid w:val="00567D14"/>
    <w:rsid w:val="005707CC"/>
    <w:rsid w:val="005733D1"/>
    <w:rsid w:val="005734A3"/>
    <w:rsid w:val="0057394D"/>
    <w:rsid w:val="005744EE"/>
    <w:rsid w:val="00574B86"/>
    <w:rsid w:val="00575857"/>
    <w:rsid w:val="00576966"/>
    <w:rsid w:val="00580D2D"/>
    <w:rsid w:val="005818D4"/>
    <w:rsid w:val="00582E8E"/>
    <w:rsid w:val="00583071"/>
    <w:rsid w:val="005838EE"/>
    <w:rsid w:val="00587DDB"/>
    <w:rsid w:val="0059480E"/>
    <w:rsid w:val="00594B69"/>
    <w:rsid w:val="00596652"/>
    <w:rsid w:val="0059668A"/>
    <w:rsid w:val="00596FA1"/>
    <w:rsid w:val="00597E68"/>
    <w:rsid w:val="005A03FC"/>
    <w:rsid w:val="005A12B6"/>
    <w:rsid w:val="005A194B"/>
    <w:rsid w:val="005A2D1F"/>
    <w:rsid w:val="005A4588"/>
    <w:rsid w:val="005A49A2"/>
    <w:rsid w:val="005A4A1E"/>
    <w:rsid w:val="005A5F3B"/>
    <w:rsid w:val="005A65E4"/>
    <w:rsid w:val="005A789E"/>
    <w:rsid w:val="005B078F"/>
    <w:rsid w:val="005B1313"/>
    <w:rsid w:val="005B1565"/>
    <w:rsid w:val="005B2DC1"/>
    <w:rsid w:val="005B3B35"/>
    <w:rsid w:val="005B3EE3"/>
    <w:rsid w:val="005B5162"/>
    <w:rsid w:val="005B5C31"/>
    <w:rsid w:val="005B5DE6"/>
    <w:rsid w:val="005B6220"/>
    <w:rsid w:val="005B7622"/>
    <w:rsid w:val="005B777D"/>
    <w:rsid w:val="005C04CA"/>
    <w:rsid w:val="005C08EA"/>
    <w:rsid w:val="005C15F2"/>
    <w:rsid w:val="005C1E50"/>
    <w:rsid w:val="005C202C"/>
    <w:rsid w:val="005C5150"/>
    <w:rsid w:val="005C7759"/>
    <w:rsid w:val="005D0C13"/>
    <w:rsid w:val="005D1502"/>
    <w:rsid w:val="005D1831"/>
    <w:rsid w:val="005D2324"/>
    <w:rsid w:val="005D328C"/>
    <w:rsid w:val="005D54CD"/>
    <w:rsid w:val="005D595A"/>
    <w:rsid w:val="005D6411"/>
    <w:rsid w:val="005D73B2"/>
    <w:rsid w:val="005D7643"/>
    <w:rsid w:val="005E1BBA"/>
    <w:rsid w:val="005E2081"/>
    <w:rsid w:val="005E3758"/>
    <w:rsid w:val="005E5B49"/>
    <w:rsid w:val="005E6665"/>
    <w:rsid w:val="005E673E"/>
    <w:rsid w:val="005E689B"/>
    <w:rsid w:val="005E780D"/>
    <w:rsid w:val="005F0C30"/>
    <w:rsid w:val="005F1FB9"/>
    <w:rsid w:val="005F3DAB"/>
    <w:rsid w:val="005F3E4B"/>
    <w:rsid w:val="005F42FE"/>
    <w:rsid w:val="005F4DF2"/>
    <w:rsid w:val="005F5ECD"/>
    <w:rsid w:val="005F66CE"/>
    <w:rsid w:val="005F7821"/>
    <w:rsid w:val="005F7A1F"/>
    <w:rsid w:val="005F7BD2"/>
    <w:rsid w:val="006006F3"/>
    <w:rsid w:val="006028FA"/>
    <w:rsid w:val="00604B90"/>
    <w:rsid w:val="0060687C"/>
    <w:rsid w:val="00607598"/>
    <w:rsid w:val="0061072E"/>
    <w:rsid w:val="006108B9"/>
    <w:rsid w:val="006115A5"/>
    <w:rsid w:val="00612A17"/>
    <w:rsid w:val="006133E0"/>
    <w:rsid w:val="00614733"/>
    <w:rsid w:val="00614A0B"/>
    <w:rsid w:val="006152FB"/>
    <w:rsid w:val="00616211"/>
    <w:rsid w:val="0061679D"/>
    <w:rsid w:val="006170A4"/>
    <w:rsid w:val="0061751A"/>
    <w:rsid w:val="00617BA1"/>
    <w:rsid w:val="00620291"/>
    <w:rsid w:val="006205AE"/>
    <w:rsid w:val="00620E59"/>
    <w:rsid w:val="00620FFF"/>
    <w:rsid w:val="006220E2"/>
    <w:rsid w:val="006225DB"/>
    <w:rsid w:val="00622D16"/>
    <w:rsid w:val="00623285"/>
    <w:rsid w:val="00623404"/>
    <w:rsid w:val="0062445F"/>
    <w:rsid w:val="0062649A"/>
    <w:rsid w:val="0063024D"/>
    <w:rsid w:val="006307B3"/>
    <w:rsid w:val="00630C1D"/>
    <w:rsid w:val="006330EC"/>
    <w:rsid w:val="006364A2"/>
    <w:rsid w:val="00636F2A"/>
    <w:rsid w:val="00640340"/>
    <w:rsid w:val="0064218A"/>
    <w:rsid w:val="00642AF1"/>
    <w:rsid w:val="00643349"/>
    <w:rsid w:val="00643433"/>
    <w:rsid w:val="00646AE9"/>
    <w:rsid w:val="00651501"/>
    <w:rsid w:val="00651937"/>
    <w:rsid w:val="00651B96"/>
    <w:rsid w:val="006537C9"/>
    <w:rsid w:val="0065471A"/>
    <w:rsid w:val="006566EC"/>
    <w:rsid w:val="006570C0"/>
    <w:rsid w:val="00657E0F"/>
    <w:rsid w:val="006606E0"/>
    <w:rsid w:val="00662A51"/>
    <w:rsid w:val="00663056"/>
    <w:rsid w:val="00663304"/>
    <w:rsid w:val="0066605E"/>
    <w:rsid w:val="00666581"/>
    <w:rsid w:val="0066769B"/>
    <w:rsid w:val="00680A6E"/>
    <w:rsid w:val="00682A0B"/>
    <w:rsid w:val="006849F4"/>
    <w:rsid w:val="00686261"/>
    <w:rsid w:val="006862DD"/>
    <w:rsid w:val="00686F9A"/>
    <w:rsid w:val="00687329"/>
    <w:rsid w:val="00687899"/>
    <w:rsid w:val="006879D5"/>
    <w:rsid w:val="00690602"/>
    <w:rsid w:val="00690F6E"/>
    <w:rsid w:val="00691509"/>
    <w:rsid w:val="00691DC3"/>
    <w:rsid w:val="00692911"/>
    <w:rsid w:val="0069336F"/>
    <w:rsid w:val="006935A5"/>
    <w:rsid w:val="006937FB"/>
    <w:rsid w:val="00693E16"/>
    <w:rsid w:val="00696D9E"/>
    <w:rsid w:val="006976C4"/>
    <w:rsid w:val="006A0C7D"/>
    <w:rsid w:val="006A2435"/>
    <w:rsid w:val="006A2BD4"/>
    <w:rsid w:val="006A3FAD"/>
    <w:rsid w:val="006A452F"/>
    <w:rsid w:val="006A640B"/>
    <w:rsid w:val="006A65D4"/>
    <w:rsid w:val="006A6CE6"/>
    <w:rsid w:val="006B1AC7"/>
    <w:rsid w:val="006B1B9C"/>
    <w:rsid w:val="006B25B9"/>
    <w:rsid w:val="006B70DE"/>
    <w:rsid w:val="006B7846"/>
    <w:rsid w:val="006C1ACA"/>
    <w:rsid w:val="006C4542"/>
    <w:rsid w:val="006C4971"/>
    <w:rsid w:val="006C49F7"/>
    <w:rsid w:val="006C7CB0"/>
    <w:rsid w:val="006D0293"/>
    <w:rsid w:val="006D0868"/>
    <w:rsid w:val="006D2426"/>
    <w:rsid w:val="006D34F6"/>
    <w:rsid w:val="006D3887"/>
    <w:rsid w:val="006D39EB"/>
    <w:rsid w:val="006D4C79"/>
    <w:rsid w:val="006D59F8"/>
    <w:rsid w:val="006D6C82"/>
    <w:rsid w:val="006D7350"/>
    <w:rsid w:val="006E2157"/>
    <w:rsid w:val="006E288D"/>
    <w:rsid w:val="006E29DE"/>
    <w:rsid w:val="006E4B11"/>
    <w:rsid w:val="006E4F23"/>
    <w:rsid w:val="006E5DF8"/>
    <w:rsid w:val="006E7AB8"/>
    <w:rsid w:val="006E7D0C"/>
    <w:rsid w:val="006F186C"/>
    <w:rsid w:val="006F54F4"/>
    <w:rsid w:val="006F5AF6"/>
    <w:rsid w:val="006F6006"/>
    <w:rsid w:val="006F6D31"/>
    <w:rsid w:val="0070131C"/>
    <w:rsid w:val="00702813"/>
    <w:rsid w:val="00702AED"/>
    <w:rsid w:val="0070348F"/>
    <w:rsid w:val="00703C8D"/>
    <w:rsid w:val="007044DC"/>
    <w:rsid w:val="00704E0D"/>
    <w:rsid w:val="0070633D"/>
    <w:rsid w:val="00706574"/>
    <w:rsid w:val="00706B86"/>
    <w:rsid w:val="00710DF0"/>
    <w:rsid w:val="00711DC1"/>
    <w:rsid w:val="00712FC6"/>
    <w:rsid w:val="00713871"/>
    <w:rsid w:val="007150A3"/>
    <w:rsid w:val="00715FE0"/>
    <w:rsid w:val="00716B7D"/>
    <w:rsid w:val="00717B85"/>
    <w:rsid w:val="00717FED"/>
    <w:rsid w:val="007218A6"/>
    <w:rsid w:val="0072279D"/>
    <w:rsid w:val="00722B27"/>
    <w:rsid w:val="00723186"/>
    <w:rsid w:val="00724E95"/>
    <w:rsid w:val="00725C5D"/>
    <w:rsid w:val="00727C8E"/>
    <w:rsid w:val="007328AC"/>
    <w:rsid w:val="00732A35"/>
    <w:rsid w:val="00734049"/>
    <w:rsid w:val="00734D53"/>
    <w:rsid w:val="00735198"/>
    <w:rsid w:val="0073652F"/>
    <w:rsid w:val="00737AA2"/>
    <w:rsid w:val="00740779"/>
    <w:rsid w:val="00741DDC"/>
    <w:rsid w:val="007424FD"/>
    <w:rsid w:val="0074259E"/>
    <w:rsid w:val="00744901"/>
    <w:rsid w:val="007478C3"/>
    <w:rsid w:val="00752510"/>
    <w:rsid w:val="00752A98"/>
    <w:rsid w:val="00752B5D"/>
    <w:rsid w:val="00752B69"/>
    <w:rsid w:val="007538A3"/>
    <w:rsid w:val="00756B85"/>
    <w:rsid w:val="00756DC0"/>
    <w:rsid w:val="007572F5"/>
    <w:rsid w:val="00760B1D"/>
    <w:rsid w:val="0076104F"/>
    <w:rsid w:val="0076129A"/>
    <w:rsid w:val="007614FC"/>
    <w:rsid w:val="00761A2A"/>
    <w:rsid w:val="00762A51"/>
    <w:rsid w:val="00762B1C"/>
    <w:rsid w:val="0076482F"/>
    <w:rsid w:val="00764A11"/>
    <w:rsid w:val="0076538F"/>
    <w:rsid w:val="0076774C"/>
    <w:rsid w:val="00767827"/>
    <w:rsid w:val="00774C8C"/>
    <w:rsid w:val="007770DA"/>
    <w:rsid w:val="00777A9E"/>
    <w:rsid w:val="00782598"/>
    <w:rsid w:val="0078353B"/>
    <w:rsid w:val="00784976"/>
    <w:rsid w:val="00784A79"/>
    <w:rsid w:val="00785137"/>
    <w:rsid w:val="00786AB4"/>
    <w:rsid w:val="0079226B"/>
    <w:rsid w:val="00794652"/>
    <w:rsid w:val="007966CF"/>
    <w:rsid w:val="00797141"/>
    <w:rsid w:val="00797FB6"/>
    <w:rsid w:val="007A06D5"/>
    <w:rsid w:val="007A14AA"/>
    <w:rsid w:val="007A1986"/>
    <w:rsid w:val="007A1DE9"/>
    <w:rsid w:val="007A3A64"/>
    <w:rsid w:val="007A44F7"/>
    <w:rsid w:val="007A4F2F"/>
    <w:rsid w:val="007A5E91"/>
    <w:rsid w:val="007A6EE0"/>
    <w:rsid w:val="007B054E"/>
    <w:rsid w:val="007B0E89"/>
    <w:rsid w:val="007B128E"/>
    <w:rsid w:val="007B29C0"/>
    <w:rsid w:val="007B528F"/>
    <w:rsid w:val="007B5462"/>
    <w:rsid w:val="007B5948"/>
    <w:rsid w:val="007B5B81"/>
    <w:rsid w:val="007B714A"/>
    <w:rsid w:val="007B71E1"/>
    <w:rsid w:val="007B7792"/>
    <w:rsid w:val="007C0180"/>
    <w:rsid w:val="007C0706"/>
    <w:rsid w:val="007C13E3"/>
    <w:rsid w:val="007C2BD4"/>
    <w:rsid w:val="007C652A"/>
    <w:rsid w:val="007C6E58"/>
    <w:rsid w:val="007D06CE"/>
    <w:rsid w:val="007D0C94"/>
    <w:rsid w:val="007D1D9F"/>
    <w:rsid w:val="007D2F39"/>
    <w:rsid w:val="007D3877"/>
    <w:rsid w:val="007D4395"/>
    <w:rsid w:val="007D69C9"/>
    <w:rsid w:val="007D7FCA"/>
    <w:rsid w:val="007E225F"/>
    <w:rsid w:val="007E2991"/>
    <w:rsid w:val="007E3487"/>
    <w:rsid w:val="007E42CC"/>
    <w:rsid w:val="007E5010"/>
    <w:rsid w:val="007E5345"/>
    <w:rsid w:val="007E5871"/>
    <w:rsid w:val="007E7A7B"/>
    <w:rsid w:val="007E7E33"/>
    <w:rsid w:val="007F0281"/>
    <w:rsid w:val="007F1284"/>
    <w:rsid w:val="007F4861"/>
    <w:rsid w:val="007F5F0A"/>
    <w:rsid w:val="007F6BD7"/>
    <w:rsid w:val="007F7182"/>
    <w:rsid w:val="008006A9"/>
    <w:rsid w:val="008029BC"/>
    <w:rsid w:val="00803599"/>
    <w:rsid w:val="00805FEA"/>
    <w:rsid w:val="008067B3"/>
    <w:rsid w:val="008067D0"/>
    <w:rsid w:val="00807313"/>
    <w:rsid w:val="008075D5"/>
    <w:rsid w:val="0080799D"/>
    <w:rsid w:val="0081233F"/>
    <w:rsid w:val="008126D9"/>
    <w:rsid w:val="00812A66"/>
    <w:rsid w:val="0081304E"/>
    <w:rsid w:val="008134E7"/>
    <w:rsid w:val="008136D5"/>
    <w:rsid w:val="00816F49"/>
    <w:rsid w:val="00820DBA"/>
    <w:rsid w:val="00821AC4"/>
    <w:rsid w:val="00823247"/>
    <w:rsid w:val="00823721"/>
    <w:rsid w:val="00825834"/>
    <w:rsid w:val="00825979"/>
    <w:rsid w:val="00826EB7"/>
    <w:rsid w:val="00826FDB"/>
    <w:rsid w:val="00827C89"/>
    <w:rsid w:val="008309A3"/>
    <w:rsid w:val="00831116"/>
    <w:rsid w:val="0083186C"/>
    <w:rsid w:val="00832986"/>
    <w:rsid w:val="00832E02"/>
    <w:rsid w:val="00834E87"/>
    <w:rsid w:val="008352BF"/>
    <w:rsid w:val="00835DA4"/>
    <w:rsid w:val="00835E9A"/>
    <w:rsid w:val="00835F9E"/>
    <w:rsid w:val="00836260"/>
    <w:rsid w:val="00837BB8"/>
    <w:rsid w:val="008415AD"/>
    <w:rsid w:val="008415CC"/>
    <w:rsid w:val="00841CF0"/>
    <w:rsid w:val="00842074"/>
    <w:rsid w:val="008454ED"/>
    <w:rsid w:val="008459F6"/>
    <w:rsid w:val="0084709A"/>
    <w:rsid w:val="0085032D"/>
    <w:rsid w:val="00850E29"/>
    <w:rsid w:val="00851351"/>
    <w:rsid w:val="00851589"/>
    <w:rsid w:val="0085168E"/>
    <w:rsid w:val="00853176"/>
    <w:rsid w:val="00853397"/>
    <w:rsid w:val="00854490"/>
    <w:rsid w:val="00857C11"/>
    <w:rsid w:val="0086074C"/>
    <w:rsid w:val="008629C6"/>
    <w:rsid w:val="008638AD"/>
    <w:rsid w:val="00863E1D"/>
    <w:rsid w:val="00864DB8"/>
    <w:rsid w:val="00865F14"/>
    <w:rsid w:val="00870757"/>
    <w:rsid w:val="00870AD2"/>
    <w:rsid w:val="008718B3"/>
    <w:rsid w:val="00871A19"/>
    <w:rsid w:val="00873E5C"/>
    <w:rsid w:val="00874E20"/>
    <w:rsid w:val="008760BB"/>
    <w:rsid w:val="008760FA"/>
    <w:rsid w:val="0088037D"/>
    <w:rsid w:val="00880B79"/>
    <w:rsid w:val="0088189A"/>
    <w:rsid w:val="00882053"/>
    <w:rsid w:val="008837B9"/>
    <w:rsid w:val="00884065"/>
    <w:rsid w:val="00885793"/>
    <w:rsid w:val="00885C60"/>
    <w:rsid w:val="00886EAE"/>
    <w:rsid w:val="00893EFE"/>
    <w:rsid w:val="008964B9"/>
    <w:rsid w:val="008A0530"/>
    <w:rsid w:val="008A2DEB"/>
    <w:rsid w:val="008A350F"/>
    <w:rsid w:val="008A3D41"/>
    <w:rsid w:val="008A3F5D"/>
    <w:rsid w:val="008A44C6"/>
    <w:rsid w:val="008A5366"/>
    <w:rsid w:val="008A5541"/>
    <w:rsid w:val="008A617E"/>
    <w:rsid w:val="008A65FE"/>
    <w:rsid w:val="008A67D5"/>
    <w:rsid w:val="008A7592"/>
    <w:rsid w:val="008A75B3"/>
    <w:rsid w:val="008A7C01"/>
    <w:rsid w:val="008B046E"/>
    <w:rsid w:val="008B0D4E"/>
    <w:rsid w:val="008B1E43"/>
    <w:rsid w:val="008B2886"/>
    <w:rsid w:val="008B2920"/>
    <w:rsid w:val="008B3B5C"/>
    <w:rsid w:val="008B7B35"/>
    <w:rsid w:val="008B7F05"/>
    <w:rsid w:val="008C09D3"/>
    <w:rsid w:val="008C1AE8"/>
    <w:rsid w:val="008C1C58"/>
    <w:rsid w:val="008C3D97"/>
    <w:rsid w:val="008C6A9F"/>
    <w:rsid w:val="008D1C5F"/>
    <w:rsid w:val="008D34CB"/>
    <w:rsid w:val="008D3990"/>
    <w:rsid w:val="008D447B"/>
    <w:rsid w:val="008D4C08"/>
    <w:rsid w:val="008D5AF9"/>
    <w:rsid w:val="008D5FFB"/>
    <w:rsid w:val="008D6326"/>
    <w:rsid w:val="008D77F6"/>
    <w:rsid w:val="008D787C"/>
    <w:rsid w:val="008D7983"/>
    <w:rsid w:val="008E07BF"/>
    <w:rsid w:val="008E1341"/>
    <w:rsid w:val="008E1E0D"/>
    <w:rsid w:val="008E391B"/>
    <w:rsid w:val="008E3EFD"/>
    <w:rsid w:val="008E421E"/>
    <w:rsid w:val="008E69E3"/>
    <w:rsid w:val="008E7777"/>
    <w:rsid w:val="008E78EC"/>
    <w:rsid w:val="008F012D"/>
    <w:rsid w:val="008F196E"/>
    <w:rsid w:val="008F1EC8"/>
    <w:rsid w:val="008F264A"/>
    <w:rsid w:val="008F4145"/>
    <w:rsid w:val="008F5374"/>
    <w:rsid w:val="008F714A"/>
    <w:rsid w:val="009002CA"/>
    <w:rsid w:val="00906C33"/>
    <w:rsid w:val="00907C2D"/>
    <w:rsid w:val="00910A07"/>
    <w:rsid w:val="00912D6D"/>
    <w:rsid w:val="009135BB"/>
    <w:rsid w:val="009139E0"/>
    <w:rsid w:val="009164AA"/>
    <w:rsid w:val="00916954"/>
    <w:rsid w:val="00920C9C"/>
    <w:rsid w:val="009210AB"/>
    <w:rsid w:val="009213B3"/>
    <w:rsid w:val="00923701"/>
    <w:rsid w:val="00923BE5"/>
    <w:rsid w:val="00924B98"/>
    <w:rsid w:val="00925197"/>
    <w:rsid w:val="0092595B"/>
    <w:rsid w:val="00926D33"/>
    <w:rsid w:val="00927B65"/>
    <w:rsid w:val="00931A4E"/>
    <w:rsid w:val="00931EB2"/>
    <w:rsid w:val="00932392"/>
    <w:rsid w:val="00932A12"/>
    <w:rsid w:val="00935B0B"/>
    <w:rsid w:val="00937561"/>
    <w:rsid w:val="00937DE6"/>
    <w:rsid w:val="009401AD"/>
    <w:rsid w:val="00940397"/>
    <w:rsid w:val="00940CAA"/>
    <w:rsid w:val="009414D1"/>
    <w:rsid w:val="009429FA"/>
    <w:rsid w:val="0094532B"/>
    <w:rsid w:val="00947629"/>
    <w:rsid w:val="00950696"/>
    <w:rsid w:val="00950FBB"/>
    <w:rsid w:val="009535CF"/>
    <w:rsid w:val="00954339"/>
    <w:rsid w:val="00955261"/>
    <w:rsid w:val="00955808"/>
    <w:rsid w:val="009563DB"/>
    <w:rsid w:val="009566AA"/>
    <w:rsid w:val="00956A65"/>
    <w:rsid w:val="009574FC"/>
    <w:rsid w:val="0095754A"/>
    <w:rsid w:val="00957A2F"/>
    <w:rsid w:val="00961061"/>
    <w:rsid w:val="009623E9"/>
    <w:rsid w:val="00962603"/>
    <w:rsid w:val="009626E4"/>
    <w:rsid w:val="00962C20"/>
    <w:rsid w:val="00963C36"/>
    <w:rsid w:val="0096526E"/>
    <w:rsid w:val="00965657"/>
    <w:rsid w:val="00966178"/>
    <w:rsid w:val="00966B69"/>
    <w:rsid w:val="00970647"/>
    <w:rsid w:val="00970970"/>
    <w:rsid w:val="00970B77"/>
    <w:rsid w:val="00973066"/>
    <w:rsid w:val="009762E9"/>
    <w:rsid w:val="00977977"/>
    <w:rsid w:val="00977DF1"/>
    <w:rsid w:val="00980259"/>
    <w:rsid w:val="00981299"/>
    <w:rsid w:val="00983638"/>
    <w:rsid w:val="00983CA5"/>
    <w:rsid w:val="00984303"/>
    <w:rsid w:val="0098493A"/>
    <w:rsid w:val="0098644E"/>
    <w:rsid w:val="00986456"/>
    <w:rsid w:val="0098651A"/>
    <w:rsid w:val="00986B98"/>
    <w:rsid w:val="00986E45"/>
    <w:rsid w:val="00990FC2"/>
    <w:rsid w:val="00992DE5"/>
    <w:rsid w:val="009954F4"/>
    <w:rsid w:val="00995937"/>
    <w:rsid w:val="00995DAB"/>
    <w:rsid w:val="00996A58"/>
    <w:rsid w:val="00996B89"/>
    <w:rsid w:val="00996BE6"/>
    <w:rsid w:val="00997754"/>
    <w:rsid w:val="009A0DDF"/>
    <w:rsid w:val="009A1023"/>
    <w:rsid w:val="009A1C84"/>
    <w:rsid w:val="009A2647"/>
    <w:rsid w:val="009A2F5E"/>
    <w:rsid w:val="009A3E50"/>
    <w:rsid w:val="009A55FD"/>
    <w:rsid w:val="009A6A5C"/>
    <w:rsid w:val="009A6D95"/>
    <w:rsid w:val="009A7446"/>
    <w:rsid w:val="009A7A60"/>
    <w:rsid w:val="009B14D0"/>
    <w:rsid w:val="009B18FB"/>
    <w:rsid w:val="009B2BAF"/>
    <w:rsid w:val="009B30A4"/>
    <w:rsid w:val="009B33A0"/>
    <w:rsid w:val="009B3CF4"/>
    <w:rsid w:val="009B3EE3"/>
    <w:rsid w:val="009B4A01"/>
    <w:rsid w:val="009B4FAE"/>
    <w:rsid w:val="009B5115"/>
    <w:rsid w:val="009B568F"/>
    <w:rsid w:val="009B75F5"/>
    <w:rsid w:val="009C157A"/>
    <w:rsid w:val="009C2E7C"/>
    <w:rsid w:val="009C336F"/>
    <w:rsid w:val="009C5594"/>
    <w:rsid w:val="009C5D49"/>
    <w:rsid w:val="009C6AC5"/>
    <w:rsid w:val="009C7F74"/>
    <w:rsid w:val="009D05AE"/>
    <w:rsid w:val="009D0DC7"/>
    <w:rsid w:val="009D11BE"/>
    <w:rsid w:val="009D352C"/>
    <w:rsid w:val="009D45EF"/>
    <w:rsid w:val="009D4755"/>
    <w:rsid w:val="009D4C5D"/>
    <w:rsid w:val="009D6692"/>
    <w:rsid w:val="009D74A3"/>
    <w:rsid w:val="009D7CF1"/>
    <w:rsid w:val="009E01E0"/>
    <w:rsid w:val="009E3AC8"/>
    <w:rsid w:val="009E5910"/>
    <w:rsid w:val="009E5E51"/>
    <w:rsid w:val="009E6F0F"/>
    <w:rsid w:val="009F103E"/>
    <w:rsid w:val="009F21E8"/>
    <w:rsid w:val="009F29BA"/>
    <w:rsid w:val="009F2DD7"/>
    <w:rsid w:val="009F32E8"/>
    <w:rsid w:val="009F4997"/>
    <w:rsid w:val="009F5609"/>
    <w:rsid w:val="009F6544"/>
    <w:rsid w:val="00A00B5C"/>
    <w:rsid w:val="00A00DBF"/>
    <w:rsid w:val="00A00EDF"/>
    <w:rsid w:val="00A03265"/>
    <w:rsid w:val="00A04A84"/>
    <w:rsid w:val="00A1121B"/>
    <w:rsid w:val="00A11238"/>
    <w:rsid w:val="00A1229C"/>
    <w:rsid w:val="00A124C4"/>
    <w:rsid w:val="00A134F1"/>
    <w:rsid w:val="00A13BFE"/>
    <w:rsid w:val="00A14988"/>
    <w:rsid w:val="00A14B61"/>
    <w:rsid w:val="00A1736A"/>
    <w:rsid w:val="00A17454"/>
    <w:rsid w:val="00A17491"/>
    <w:rsid w:val="00A23024"/>
    <w:rsid w:val="00A24D37"/>
    <w:rsid w:val="00A25751"/>
    <w:rsid w:val="00A2585F"/>
    <w:rsid w:val="00A26038"/>
    <w:rsid w:val="00A27058"/>
    <w:rsid w:val="00A31777"/>
    <w:rsid w:val="00A33E8D"/>
    <w:rsid w:val="00A3478D"/>
    <w:rsid w:val="00A355ED"/>
    <w:rsid w:val="00A35E8C"/>
    <w:rsid w:val="00A41C00"/>
    <w:rsid w:val="00A4328D"/>
    <w:rsid w:val="00A44CA2"/>
    <w:rsid w:val="00A47E86"/>
    <w:rsid w:val="00A47FB0"/>
    <w:rsid w:val="00A50AC2"/>
    <w:rsid w:val="00A50DE6"/>
    <w:rsid w:val="00A5276F"/>
    <w:rsid w:val="00A52B26"/>
    <w:rsid w:val="00A55846"/>
    <w:rsid w:val="00A5600D"/>
    <w:rsid w:val="00A566A2"/>
    <w:rsid w:val="00A56D7D"/>
    <w:rsid w:val="00A57E88"/>
    <w:rsid w:val="00A60ACB"/>
    <w:rsid w:val="00A610F0"/>
    <w:rsid w:val="00A61200"/>
    <w:rsid w:val="00A630C5"/>
    <w:rsid w:val="00A63E03"/>
    <w:rsid w:val="00A65E7F"/>
    <w:rsid w:val="00A67D0B"/>
    <w:rsid w:val="00A70EA3"/>
    <w:rsid w:val="00A71729"/>
    <w:rsid w:val="00A7186A"/>
    <w:rsid w:val="00A72D47"/>
    <w:rsid w:val="00A72FEA"/>
    <w:rsid w:val="00A73B1A"/>
    <w:rsid w:val="00A73C69"/>
    <w:rsid w:val="00A75C41"/>
    <w:rsid w:val="00A77532"/>
    <w:rsid w:val="00A775DF"/>
    <w:rsid w:val="00A77AFE"/>
    <w:rsid w:val="00A81796"/>
    <w:rsid w:val="00A81EB4"/>
    <w:rsid w:val="00A81F12"/>
    <w:rsid w:val="00A82079"/>
    <w:rsid w:val="00A83202"/>
    <w:rsid w:val="00A84A0A"/>
    <w:rsid w:val="00A84BBF"/>
    <w:rsid w:val="00A84DAE"/>
    <w:rsid w:val="00A86288"/>
    <w:rsid w:val="00A865C4"/>
    <w:rsid w:val="00A872E2"/>
    <w:rsid w:val="00A906CD"/>
    <w:rsid w:val="00A91C1E"/>
    <w:rsid w:val="00A9319D"/>
    <w:rsid w:val="00A9441C"/>
    <w:rsid w:val="00A94767"/>
    <w:rsid w:val="00A96A35"/>
    <w:rsid w:val="00A96A67"/>
    <w:rsid w:val="00A97797"/>
    <w:rsid w:val="00A97EB0"/>
    <w:rsid w:val="00AA0404"/>
    <w:rsid w:val="00AA0FF9"/>
    <w:rsid w:val="00AA1D84"/>
    <w:rsid w:val="00AB00C8"/>
    <w:rsid w:val="00AB15B6"/>
    <w:rsid w:val="00AB48C8"/>
    <w:rsid w:val="00AB49DD"/>
    <w:rsid w:val="00AB577C"/>
    <w:rsid w:val="00AB74A0"/>
    <w:rsid w:val="00AB75EA"/>
    <w:rsid w:val="00AC15C3"/>
    <w:rsid w:val="00AC30BF"/>
    <w:rsid w:val="00AC32E6"/>
    <w:rsid w:val="00AC34B4"/>
    <w:rsid w:val="00AC3C3D"/>
    <w:rsid w:val="00AC40CC"/>
    <w:rsid w:val="00AC41D3"/>
    <w:rsid w:val="00AC677A"/>
    <w:rsid w:val="00AC6AC2"/>
    <w:rsid w:val="00AC7260"/>
    <w:rsid w:val="00AD0C91"/>
    <w:rsid w:val="00AD12DF"/>
    <w:rsid w:val="00AD1A6E"/>
    <w:rsid w:val="00AD232E"/>
    <w:rsid w:val="00AD3B47"/>
    <w:rsid w:val="00AD6730"/>
    <w:rsid w:val="00AD70EA"/>
    <w:rsid w:val="00AD736D"/>
    <w:rsid w:val="00AE0FBA"/>
    <w:rsid w:val="00AE1555"/>
    <w:rsid w:val="00AE31EC"/>
    <w:rsid w:val="00AE379D"/>
    <w:rsid w:val="00AE3B3C"/>
    <w:rsid w:val="00AE5135"/>
    <w:rsid w:val="00AE5499"/>
    <w:rsid w:val="00AE5AED"/>
    <w:rsid w:val="00AE6236"/>
    <w:rsid w:val="00AE6302"/>
    <w:rsid w:val="00AF18C9"/>
    <w:rsid w:val="00AF25EE"/>
    <w:rsid w:val="00AF2BC3"/>
    <w:rsid w:val="00AF3A50"/>
    <w:rsid w:val="00AF4256"/>
    <w:rsid w:val="00AF4940"/>
    <w:rsid w:val="00AF6E2A"/>
    <w:rsid w:val="00B00174"/>
    <w:rsid w:val="00B010BB"/>
    <w:rsid w:val="00B037BE"/>
    <w:rsid w:val="00B06E38"/>
    <w:rsid w:val="00B07547"/>
    <w:rsid w:val="00B1109D"/>
    <w:rsid w:val="00B117AC"/>
    <w:rsid w:val="00B121CC"/>
    <w:rsid w:val="00B1502D"/>
    <w:rsid w:val="00B160C9"/>
    <w:rsid w:val="00B16BB0"/>
    <w:rsid w:val="00B171D3"/>
    <w:rsid w:val="00B17855"/>
    <w:rsid w:val="00B210A6"/>
    <w:rsid w:val="00B21ED8"/>
    <w:rsid w:val="00B229A8"/>
    <w:rsid w:val="00B26DF3"/>
    <w:rsid w:val="00B30F5D"/>
    <w:rsid w:val="00B3167F"/>
    <w:rsid w:val="00B31E77"/>
    <w:rsid w:val="00B325EB"/>
    <w:rsid w:val="00B32F1C"/>
    <w:rsid w:val="00B33658"/>
    <w:rsid w:val="00B33696"/>
    <w:rsid w:val="00B349D8"/>
    <w:rsid w:val="00B35467"/>
    <w:rsid w:val="00B355AA"/>
    <w:rsid w:val="00B37FE9"/>
    <w:rsid w:val="00B40E1C"/>
    <w:rsid w:val="00B42DFC"/>
    <w:rsid w:val="00B45397"/>
    <w:rsid w:val="00B46652"/>
    <w:rsid w:val="00B46C47"/>
    <w:rsid w:val="00B46C48"/>
    <w:rsid w:val="00B5003A"/>
    <w:rsid w:val="00B50977"/>
    <w:rsid w:val="00B51985"/>
    <w:rsid w:val="00B54262"/>
    <w:rsid w:val="00B560C2"/>
    <w:rsid w:val="00B57889"/>
    <w:rsid w:val="00B579F3"/>
    <w:rsid w:val="00B615CB"/>
    <w:rsid w:val="00B61F83"/>
    <w:rsid w:val="00B6279E"/>
    <w:rsid w:val="00B62F54"/>
    <w:rsid w:val="00B64A49"/>
    <w:rsid w:val="00B6600C"/>
    <w:rsid w:val="00B67C7B"/>
    <w:rsid w:val="00B70804"/>
    <w:rsid w:val="00B7362A"/>
    <w:rsid w:val="00B74077"/>
    <w:rsid w:val="00B74E34"/>
    <w:rsid w:val="00B77D06"/>
    <w:rsid w:val="00B803A8"/>
    <w:rsid w:val="00B8277B"/>
    <w:rsid w:val="00B837D8"/>
    <w:rsid w:val="00B848C8"/>
    <w:rsid w:val="00B85EB6"/>
    <w:rsid w:val="00B86D0F"/>
    <w:rsid w:val="00B87D5A"/>
    <w:rsid w:val="00B909C6"/>
    <w:rsid w:val="00B91116"/>
    <w:rsid w:val="00B915C9"/>
    <w:rsid w:val="00B9169C"/>
    <w:rsid w:val="00B91EC4"/>
    <w:rsid w:val="00B91F50"/>
    <w:rsid w:val="00B927C3"/>
    <w:rsid w:val="00B92A65"/>
    <w:rsid w:val="00B934FB"/>
    <w:rsid w:val="00B9370D"/>
    <w:rsid w:val="00B94B74"/>
    <w:rsid w:val="00B953A0"/>
    <w:rsid w:val="00B978E4"/>
    <w:rsid w:val="00BA0EC0"/>
    <w:rsid w:val="00BA11E5"/>
    <w:rsid w:val="00BA1F81"/>
    <w:rsid w:val="00BA3AA5"/>
    <w:rsid w:val="00BA4885"/>
    <w:rsid w:val="00BA70E5"/>
    <w:rsid w:val="00BA715B"/>
    <w:rsid w:val="00BA7945"/>
    <w:rsid w:val="00BB01E8"/>
    <w:rsid w:val="00BB0463"/>
    <w:rsid w:val="00BB1CE3"/>
    <w:rsid w:val="00BB29E9"/>
    <w:rsid w:val="00BB3045"/>
    <w:rsid w:val="00BB3830"/>
    <w:rsid w:val="00BB40E3"/>
    <w:rsid w:val="00BB506B"/>
    <w:rsid w:val="00BB60D7"/>
    <w:rsid w:val="00BB78C2"/>
    <w:rsid w:val="00BB7CE9"/>
    <w:rsid w:val="00BC17D4"/>
    <w:rsid w:val="00BC2852"/>
    <w:rsid w:val="00BC4064"/>
    <w:rsid w:val="00BC6C08"/>
    <w:rsid w:val="00BC777F"/>
    <w:rsid w:val="00BD0C89"/>
    <w:rsid w:val="00BD3650"/>
    <w:rsid w:val="00BD414C"/>
    <w:rsid w:val="00BD4D89"/>
    <w:rsid w:val="00BD63A2"/>
    <w:rsid w:val="00BD7B7E"/>
    <w:rsid w:val="00BE059B"/>
    <w:rsid w:val="00BE0C0D"/>
    <w:rsid w:val="00BE2ABC"/>
    <w:rsid w:val="00BE323D"/>
    <w:rsid w:val="00BE38E3"/>
    <w:rsid w:val="00BE5FBC"/>
    <w:rsid w:val="00BE778E"/>
    <w:rsid w:val="00BF1A0D"/>
    <w:rsid w:val="00BF3057"/>
    <w:rsid w:val="00BF34DA"/>
    <w:rsid w:val="00BF3983"/>
    <w:rsid w:val="00BF509A"/>
    <w:rsid w:val="00BF51C1"/>
    <w:rsid w:val="00BF5518"/>
    <w:rsid w:val="00BF5E20"/>
    <w:rsid w:val="00BF68AD"/>
    <w:rsid w:val="00BF7FC7"/>
    <w:rsid w:val="00C012C5"/>
    <w:rsid w:val="00C02BD6"/>
    <w:rsid w:val="00C02C89"/>
    <w:rsid w:val="00C02E8A"/>
    <w:rsid w:val="00C0302A"/>
    <w:rsid w:val="00C0316F"/>
    <w:rsid w:val="00C05C6E"/>
    <w:rsid w:val="00C0639D"/>
    <w:rsid w:val="00C06CAB"/>
    <w:rsid w:val="00C102A3"/>
    <w:rsid w:val="00C102CB"/>
    <w:rsid w:val="00C11369"/>
    <w:rsid w:val="00C12392"/>
    <w:rsid w:val="00C12FFC"/>
    <w:rsid w:val="00C14A46"/>
    <w:rsid w:val="00C16964"/>
    <w:rsid w:val="00C16FBC"/>
    <w:rsid w:val="00C22384"/>
    <w:rsid w:val="00C23545"/>
    <w:rsid w:val="00C252C1"/>
    <w:rsid w:val="00C25E66"/>
    <w:rsid w:val="00C25EF0"/>
    <w:rsid w:val="00C26449"/>
    <w:rsid w:val="00C2678D"/>
    <w:rsid w:val="00C26F97"/>
    <w:rsid w:val="00C27E46"/>
    <w:rsid w:val="00C30750"/>
    <w:rsid w:val="00C30999"/>
    <w:rsid w:val="00C30DF6"/>
    <w:rsid w:val="00C30F01"/>
    <w:rsid w:val="00C3250E"/>
    <w:rsid w:val="00C32903"/>
    <w:rsid w:val="00C329C3"/>
    <w:rsid w:val="00C32CFD"/>
    <w:rsid w:val="00C33560"/>
    <w:rsid w:val="00C33C01"/>
    <w:rsid w:val="00C35248"/>
    <w:rsid w:val="00C36A8D"/>
    <w:rsid w:val="00C36C2D"/>
    <w:rsid w:val="00C40CFC"/>
    <w:rsid w:val="00C419CF"/>
    <w:rsid w:val="00C41E7F"/>
    <w:rsid w:val="00C430B6"/>
    <w:rsid w:val="00C43397"/>
    <w:rsid w:val="00C4530A"/>
    <w:rsid w:val="00C47A35"/>
    <w:rsid w:val="00C52ECE"/>
    <w:rsid w:val="00C54BEE"/>
    <w:rsid w:val="00C56DCE"/>
    <w:rsid w:val="00C571C8"/>
    <w:rsid w:val="00C57F03"/>
    <w:rsid w:val="00C62271"/>
    <w:rsid w:val="00C62D83"/>
    <w:rsid w:val="00C65094"/>
    <w:rsid w:val="00C657BE"/>
    <w:rsid w:val="00C66092"/>
    <w:rsid w:val="00C661EA"/>
    <w:rsid w:val="00C66AB2"/>
    <w:rsid w:val="00C70E9B"/>
    <w:rsid w:val="00C72327"/>
    <w:rsid w:val="00C72933"/>
    <w:rsid w:val="00C73029"/>
    <w:rsid w:val="00C74D00"/>
    <w:rsid w:val="00C74ED2"/>
    <w:rsid w:val="00C75AC0"/>
    <w:rsid w:val="00C76156"/>
    <w:rsid w:val="00C7633D"/>
    <w:rsid w:val="00C76C85"/>
    <w:rsid w:val="00C7716A"/>
    <w:rsid w:val="00C77C9D"/>
    <w:rsid w:val="00C83114"/>
    <w:rsid w:val="00C835EC"/>
    <w:rsid w:val="00C83662"/>
    <w:rsid w:val="00C837AC"/>
    <w:rsid w:val="00C8483B"/>
    <w:rsid w:val="00C849A1"/>
    <w:rsid w:val="00C86034"/>
    <w:rsid w:val="00C86080"/>
    <w:rsid w:val="00C875E1"/>
    <w:rsid w:val="00C878D8"/>
    <w:rsid w:val="00C91E21"/>
    <w:rsid w:val="00C91E7C"/>
    <w:rsid w:val="00C92DC1"/>
    <w:rsid w:val="00C93329"/>
    <w:rsid w:val="00C936D6"/>
    <w:rsid w:val="00C94647"/>
    <w:rsid w:val="00CA0CC1"/>
    <w:rsid w:val="00CA143C"/>
    <w:rsid w:val="00CA16E2"/>
    <w:rsid w:val="00CA1E1B"/>
    <w:rsid w:val="00CA2AD4"/>
    <w:rsid w:val="00CA4088"/>
    <w:rsid w:val="00CA48A9"/>
    <w:rsid w:val="00CA5A56"/>
    <w:rsid w:val="00CA61BE"/>
    <w:rsid w:val="00CA79B8"/>
    <w:rsid w:val="00CB006A"/>
    <w:rsid w:val="00CB18E3"/>
    <w:rsid w:val="00CB25BE"/>
    <w:rsid w:val="00CB4656"/>
    <w:rsid w:val="00CB49C2"/>
    <w:rsid w:val="00CB5054"/>
    <w:rsid w:val="00CB53E0"/>
    <w:rsid w:val="00CB5AE6"/>
    <w:rsid w:val="00CB73B5"/>
    <w:rsid w:val="00CC034B"/>
    <w:rsid w:val="00CC03EE"/>
    <w:rsid w:val="00CC2004"/>
    <w:rsid w:val="00CC317C"/>
    <w:rsid w:val="00CC431E"/>
    <w:rsid w:val="00CC4CEE"/>
    <w:rsid w:val="00CC7327"/>
    <w:rsid w:val="00CD11ED"/>
    <w:rsid w:val="00CD12CC"/>
    <w:rsid w:val="00CD2426"/>
    <w:rsid w:val="00CD5744"/>
    <w:rsid w:val="00CD7640"/>
    <w:rsid w:val="00CD7CB1"/>
    <w:rsid w:val="00CE1DD5"/>
    <w:rsid w:val="00CE2D27"/>
    <w:rsid w:val="00CE31C8"/>
    <w:rsid w:val="00CE40CA"/>
    <w:rsid w:val="00CE428F"/>
    <w:rsid w:val="00CE46DF"/>
    <w:rsid w:val="00CE55FB"/>
    <w:rsid w:val="00CE5620"/>
    <w:rsid w:val="00CE571B"/>
    <w:rsid w:val="00CE763B"/>
    <w:rsid w:val="00CF13D0"/>
    <w:rsid w:val="00CF1CDE"/>
    <w:rsid w:val="00CF7C16"/>
    <w:rsid w:val="00D015F9"/>
    <w:rsid w:val="00D02067"/>
    <w:rsid w:val="00D0232A"/>
    <w:rsid w:val="00D02FA5"/>
    <w:rsid w:val="00D033F1"/>
    <w:rsid w:val="00D03852"/>
    <w:rsid w:val="00D03FA4"/>
    <w:rsid w:val="00D05172"/>
    <w:rsid w:val="00D0548A"/>
    <w:rsid w:val="00D0649A"/>
    <w:rsid w:val="00D0673B"/>
    <w:rsid w:val="00D068AD"/>
    <w:rsid w:val="00D0762A"/>
    <w:rsid w:val="00D10F8D"/>
    <w:rsid w:val="00D1434B"/>
    <w:rsid w:val="00D143B1"/>
    <w:rsid w:val="00D14565"/>
    <w:rsid w:val="00D22125"/>
    <w:rsid w:val="00D22AD6"/>
    <w:rsid w:val="00D234F0"/>
    <w:rsid w:val="00D26880"/>
    <w:rsid w:val="00D27106"/>
    <w:rsid w:val="00D271C7"/>
    <w:rsid w:val="00D423F7"/>
    <w:rsid w:val="00D45732"/>
    <w:rsid w:val="00D45B40"/>
    <w:rsid w:val="00D50E33"/>
    <w:rsid w:val="00D5214B"/>
    <w:rsid w:val="00D527A6"/>
    <w:rsid w:val="00D52B9B"/>
    <w:rsid w:val="00D5463A"/>
    <w:rsid w:val="00D55427"/>
    <w:rsid w:val="00D5567B"/>
    <w:rsid w:val="00D56C05"/>
    <w:rsid w:val="00D56E84"/>
    <w:rsid w:val="00D60FE4"/>
    <w:rsid w:val="00D63955"/>
    <w:rsid w:val="00D65E03"/>
    <w:rsid w:val="00D678CF"/>
    <w:rsid w:val="00D67F30"/>
    <w:rsid w:val="00D707E6"/>
    <w:rsid w:val="00D717EE"/>
    <w:rsid w:val="00D71946"/>
    <w:rsid w:val="00D7427D"/>
    <w:rsid w:val="00D7583B"/>
    <w:rsid w:val="00D75ABD"/>
    <w:rsid w:val="00D75BE6"/>
    <w:rsid w:val="00D826AD"/>
    <w:rsid w:val="00D8333A"/>
    <w:rsid w:val="00D84F2E"/>
    <w:rsid w:val="00D8595E"/>
    <w:rsid w:val="00D87F69"/>
    <w:rsid w:val="00D90B0D"/>
    <w:rsid w:val="00D90E94"/>
    <w:rsid w:val="00D918EC"/>
    <w:rsid w:val="00D92BC7"/>
    <w:rsid w:val="00D94390"/>
    <w:rsid w:val="00D96197"/>
    <w:rsid w:val="00DA021A"/>
    <w:rsid w:val="00DA48AA"/>
    <w:rsid w:val="00DA4EFB"/>
    <w:rsid w:val="00DA52D1"/>
    <w:rsid w:val="00DA5411"/>
    <w:rsid w:val="00DB11A7"/>
    <w:rsid w:val="00DB3351"/>
    <w:rsid w:val="00DB4360"/>
    <w:rsid w:val="00DB5636"/>
    <w:rsid w:val="00DB6375"/>
    <w:rsid w:val="00DB7A6F"/>
    <w:rsid w:val="00DC17F8"/>
    <w:rsid w:val="00DC1BC8"/>
    <w:rsid w:val="00DC4C7E"/>
    <w:rsid w:val="00DC4F4A"/>
    <w:rsid w:val="00DC56EE"/>
    <w:rsid w:val="00DC5F8E"/>
    <w:rsid w:val="00DD2F01"/>
    <w:rsid w:val="00DD31AB"/>
    <w:rsid w:val="00DD46E0"/>
    <w:rsid w:val="00DD47DA"/>
    <w:rsid w:val="00DD6477"/>
    <w:rsid w:val="00DD6B17"/>
    <w:rsid w:val="00DD77D4"/>
    <w:rsid w:val="00DE009C"/>
    <w:rsid w:val="00DE0467"/>
    <w:rsid w:val="00DE24A8"/>
    <w:rsid w:val="00DE257F"/>
    <w:rsid w:val="00DE3F50"/>
    <w:rsid w:val="00DE6403"/>
    <w:rsid w:val="00DE7408"/>
    <w:rsid w:val="00DF0166"/>
    <w:rsid w:val="00DF106F"/>
    <w:rsid w:val="00DF2430"/>
    <w:rsid w:val="00DF3351"/>
    <w:rsid w:val="00DF45B0"/>
    <w:rsid w:val="00DF4E82"/>
    <w:rsid w:val="00DF6DC5"/>
    <w:rsid w:val="00E00F39"/>
    <w:rsid w:val="00E01968"/>
    <w:rsid w:val="00E01991"/>
    <w:rsid w:val="00E01F31"/>
    <w:rsid w:val="00E02B47"/>
    <w:rsid w:val="00E031BD"/>
    <w:rsid w:val="00E03428"/>
    <w:rsid w:val="00E03692"/>
    <w:rsid w:val="00E05EC3"/>
    <w:rsid w:val="00E069E4"/>
    <w:rsid w:val="00E129BC"/>
    <w:rsid w:val="00E12D66"/>
    <w:rsid w:val="00E130BE"/>
    <w:rsid w:val="00E14182"/>
    <w:rsid w:val="00E141D2"/>
    <w:rsid w:val="00E15662"/>
    <w:rsid w:val="00E15CA2"/>
    <w:rsid w:val="00E16AE9"/>
    <w:rsid w:val="00E17772"/>
    <w:rsid w:val="00E203ED"/>
    <w:rsid w:val="00E20A8F"/>
    <w:rsid w:val="00E21658"/>
    <w:rsid w:val="00E21C1D"/>
    <w:rsid w:val="00E2239F"/>
    <w:rsid w:val="00E227E9"/>
    <w:rsid w:val="00E22AB8"/>
    <w:rsid w:val="00E23F85"/>
    <w:rsid w:val="00E24FCF"/>
    <w:rsid w:val="00E269D4"/>
    <w:rsid w:val="00E26B65"/>
    <w:rsid w:val="00E27051"/>
    <w:rsid w:val="00E31510"/>
    <w:rsid w:val="00E32D6F"/>
    <w:rsid w:val="00E3376D"/>
    <w:rsid w:val="00E34266"/>
    <w:rsid w:val="00E34F53"/>
    <w:rsid w:val="00E35DA5"/>
    <w:rsid w:val="00E367BF"/>
    <w:rsid w:val="00E36BA7"/>
    <w:rsid w:val="00E36BF3"/>
    <w:rsid w:val="00E37E4B"/>
    <w:rsid w:val="00E40A68"/>
    <w:rsid w:val="00E42370"/>
    <w:rsid w:val="00E43171"/>
    <w:rsid w:val="00E43249"/>
    <w:rsid w:val="00E4760E"/>
    <w:rsid w:val="00E507A3"/>
    <w:rsid w:val="00E50B69"/>
    <w:rsid w:val="00E53995"/>
    <w:rsid w:val="00E540C6"/>
    <w:rsid w:val="00E572C2"/>
    <w:rsid w:val="00E602D7"/>
    <w:rsid w:val="00E60614"/>
    <w:rsid w:val="00E6097C"/>
    <w:rsid w:val="00E60F7A"/>
    <w:rsid w:val="00E63A54"/>
    <w:rsid w:val="00E63BC7"/>
    <w:rsid w:val="00E6408D"/>
    <w:rsid w:val="00E6591E"/>
    <w:rsid w:val="00E67CA2"/>
    <w:rsid w:val="00E67FDA"/>
    <w:rsid w:val="00E7315A"/>
    <w:rsid w:val="00E7341C"/>
    <w:rsid w:val="00E752DE"/>
    <w:rsid w:val="00E765E0"/>
    <w:rsid w:val="00E84C80"/>
    <w:rsid w:val="00E84D2D"/>
    <w:rsid w:val="00E84EB7"/>
    <w:rsid w:val="00E854C5"/>
    <w:rsid w:val="00E85D36"/>
    <w:rsid w:val="00E87461"/>
    <w:rsid w:val="00E878E4"/>
    <w:rsid w:val="00E90773"/>
    <w:rsid w:val="00E90902"/>
    <w:rsid w:val="00E90ACC"/>
    <w:rsid w:val="00E92006"/>
    <w:rsid w:val="00E927CE"/>
    <w:rsid w:val="00E93E94"/>
    <w:rsid w:val="00E95C94"/>
    <w:rsid w:val="00E96322"/>
    <w:rsid w:val="00E96455"/>
    <w:rsid w:val="00E9779D"/>
    <w:rsid w:val="00E97EE5"/>
    <w:rsid w:val="00EA053F"/>
    <w:rsid w:val="00EA082E"/>
    <w:rsid w:val="00EA087E"/>
    <w:rsid w:val="00EA0B9C"/>
    <w:rsid w:val="00EA11EA"/>
    <w:rsid w:val="00EA1941"/>
    <w:rsid w:val="00EA308D"/>
    <w:rsid w:val="00EA4017"/>
    <w:rsid w:val="00EA40EF"/>
    <w:rsid w:val="00EA5665"/>
    <w:rsid w:val="00EA5819"/>
    <w:rsid w:val="00EB1B97"/>
    <w:rsid w:val="00EB20EA"/>
    <w:rsid w:val="00EB22D5"/>
    <w:rsid w:val="00EB3450"/>
    <w:rsid w:val="00EB4AAD"/>
    <w:rsid w:val="00EB4DC8"/>
    <w:rsid w:val="00EB4E74"/>
    <w:rsid w:val="00EB541B"/>
    <w:rsid w:val="00EB7216"/>
    <w:rsid w:val="00EB7678"/>
    <w:rsid w:val="00EC225E"/>
    <w:rsid w:val="00EC2866"/>
    <w:rsid w:val="00EC2C1D"/>
    <w:rsid w:val="00EC4B27"/>
    <w:rsid w:val="00EC59CD"/>
    <w:rsid w:val="00EC5B05"/>
    <w:rsid w:val="00EC72B0"/>
    <w:rsid w:val="00ED2528"/>
    <w:rsid w:val="00ED260F"/>
    <w:rsid w:val="00ED2EE4"/>
    <w:rsid w:val="00ED3A29"/>
    <w:rsid w:val="00ED3CF2"/>
    <w:rsid w:val="00ED48BB"/>
    <w:rsid w:val="00ED4C14"/>
    <w:rsid w:val="00ED5FBE"/>
    <w:rsid w:val="00ED6F7D"/>
    <w:rsid w:val="00EE2980"/>
    <w:rsid w:val="00EE2E4F"/>
    <w:rsid w:val="00EE3DE7"/>
    <w:rsid w:val="00EE4477"/>
    <w:rsid w:val="00EE510B"/>
    <w:rsid w:val="00EE5A09"/>
    <w:rsid w:val="00EE7315"/>
    <w:rsid w:val="00EE7F3C"/>
    <w:rsid w:val="00EF0E1B"/>
    <w:rsid w:val="00EF1FE4"/>
    <w:rsid w:val="00EF2539"/>
    <w:rsid w:val="00EF3595"/>
    <w:rsid w:val="00EF3E44"/>
    <w:rsid w:val="00EF5FCB"/>
    <w:rsid w:val="00EF666A"/>
    <w:rsid w:val="00EF703B"/>
    <w:rsid w:val="00EF70A8"/>
    <w:rsid w:val="00EF7297"/>
    <w:rsid w:val="00F004BA"/>
    <w:rsid w:val="00F01843"/>
    <w:rsid w:val="00F0186E"/>
    <w:rsid w:val="00F04204"/>
    <w:rsid w:val="00F043F2"/>
    <w:rsid w:val="00F04682"/>
    <w:rsid w:val="00F04C9A"/>
    <w:rsid w:val="00F051A8"/>
    <w:rsid w:val="00F05207"/>
    <w:rsid w:val="00F07E05"/>
    <w:rsid w:val="00F07F76"/>
    <w:rsid w:val="00F10309"/>
    <w:rsid w:val="00F11732"/>
    <w:rsid w:val="00F118D6"/>
    <w:rsid w:val="00F119BE"/>
    <w:rsid w:val="00F13A65"/>
    <w:rsid w:val="00F150AA"/>
    <w:rsid w:val="00F165A2"/>
    <w:rsid w:val="00F2067E"/>
    <w:rsid w:val="00F2113B"/>
    <w:rsid w:val="00F22C46"/>
    <w:rsid w:val="00F23C54"/>
    <w:rsid w:val="00F24531"/>
    <w:rsid w:val="00F25475"/>
    <w:rsid w:val="00F25FDB"/>
    <w:rsid w:val="00F26941"/>
    <w:rsid w:val="00F269F8"/>
    <w:rsid w:val="00F26A3F"/>
    <w:rsid w:val="00F26FF5"/>
    <w:rsid w:val="00F275C6"/>
    <w:rsid w:val="00F2773E"/>
    <w:rsid w:val="00F320D6"/>
    <w:rsid w:val="00F33369"/>
    <w:rsid w:val="00F34223"/>
    <w:rsid w:val="00F34CF0"/>
    <w:rsid w:val="00F35BD0"/>
    <w:rsid w:val="00F3632E"/>
    <w:rsid w:val="00F364FB"/>
    <w:rsid w:val="00F374D6"/>
    <w:rsid w:val="00F37935"/>
    <w:rsid w:val="00F40353"/>
    <w:rsid w:val="00F460C3"/>
    <w:rsid w:val="00F46F84"/>
    <w:rsid w:val="00F47299"/>
    <w:rsid w:val="00F47F3F"/>
    <w:rsid w:val="00F516FB"/>
    <w:rsid w:val="00F517FE"/>
    <w:rsid w:val="00F522C0"/>
    <w:rsid w:val="00F52450"/>
    <w:rsid w:val="00F537C7"/>
    <w:rsid w:val="00F5522F"/>
    <w:rsid w:val="00F55679"/>
    <w:rsid w:val="00F56A88"/>
    <w:rsid w:val="00F6128C"/>
    <w:rsid w:val="00F61F48"/>
    <w:rsid w:val="00F63025"/>
    <w:rsid w:val="00F63469"/>
    <w:rsid w:val="00F639BE"/>
    <w:rsid w:val="00F63B9A"/>
    <w:rsid w:val="00F63E3A"/>
    <w:rsid w:val="00F645D4"/>
    <w:rsid w:val="00F6650C"/>
    <w:rsid w:val="00F665B0"/>
    <w:rsid w:val="00F669B6"/>
    <w:rsid w:val="00F673CE"/>
    <w:rsid w:val="00F7639B"/>
    <w:rsid w:val="00F7722A"/>
    <w:rsid w:val="00F77B37"/>
    <w:rsid w:val="00F81AAC"/>
    <w:rsid w:val="00F836CC"/>
    <w:rsid w:val="00F83A9E"/>
    <w:rsid w:val="00F83D10"/>
    <w:rsid w:val="00F8669A"/>
    <w:rsid w:val="00F87E70"/>
    <w:rsid w:val="00F90AA7"/>
    <w:rsid w:val="00F91067"/>
    <w:rsid w:val="00F94F32"/>
    <w:rsid w:val="00F9501A"/>
    <w:rsid w:val="00F951BA"/>
    <w:rsid w:val="00F958B9"/>
    <w:rsid w:val="00F96F76"/>
    <w:rsid w:val="00F9775F"/>
    <w:rsid w:val="00FA20B7"/>
    <w:rsid w:val="00FA22CD"/>
    <w:rsid w:val="00FA4599"/>
    <w:rsid w:val="00FA54BA"/>
    <w:rsid w:val="00FA61D9"/>
    <w:rsid w:val="00FA6554"/>
    <w:rsid w:val="00FA6765"/>
    <w:rsid w:val="00FA6FB3"/>
    <w:rsid w:val="00FB0C4F"/>
    <w:rsid w:val="00FB0F2C"/>
    <w:rsid w:val="00FB1C3C"/>
    <w:rsid w:val="00FB1F9C"/>
    <w:rsid w:val="00FB635A"/>
    <w:rsid w:val="00FB72EA"/>
    <w:rsid w:val="00FC0C2C"/>
    <w:rsid w:val="00FC3AA9"/>
    <w:rsid w:val="00FC7569"/>
    <w:rsid w:val="00FD03F3"/>
    <w:rsid w:val="00FD4316"/>
    <w:rsid w:val="00FD4E53"/>
    <w:rsid w:val="00FD4E5A"/>
    <w:rsid w:val="00FD6872"/>
    <w:rsid w:val="00FD7BE2"/>
    <w:rsid w:val="00FE1D36"/>
    <w:rsid w:val="00FE2497"/>
    <w:rsid w:val="00FE279A"/>
    <w:rsid w:val="00FE2CC9"/>
    <w:rsid w:val="00FE2D73"/>
    <w:rsid w:val="00FE33A6"/>
    <w:rsid w:val="00FE51A0"/>
    <w:rsid w:val="00FE655D"/>
    <w:rsid w:val="00FE6867"/>
    <w:rsid w:val="00FF032E"/>
    <w:rsid w:val="00FF3149"/>
    <w:rsid w:val="00FF7176"/>
    <w:rsid w:val="00FF7368"/>
    <w:rsid w:val="00FF7A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902C31"/>
  <w15:chartTrackingRefBased/>
  <w15:docId w15:val="{D8A825EB-405E-4449-A7D6-D4CE5CA3B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4F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2574572276msonormal">
    <w:name w:val="yiv2574572276msonormal"/>
    <w:basedOn w:val="Normal"/>
    <w:rsid w:val="0044780B"/>
    <w:pPr>
      <w:spacing w:before="100" w:beforeAutospacing="1" w:after="100" w:afterAutospacing="1" w:line="240" w:lineRule="auto"/>
    </w:pPr>
    <w:rPr>
      <w:rFonts w:ascii="Calibri" w:hAnsi="Calibri" w:cs="Calibri"/>
    </w:rPr>
  </w:style>
  <w:style w:type="paragraph" w:styleId="ListParagraph">
    <w:name w:val="List Paragraph"/>
    <w:basedOn w:val="Normal"/>
    <w:uiPriority w:val="34"/>
    <w:qFormat/>
    <w:rsid w:val="00723186"/>
    <w:pPr>
      <w:ind w:left="720"/>
      <w:contextualSpacing/>
    </w:pPr>
  </w:style>
  <w:style w:type="paragraph" w:styleId="Header">
    <w:name w:val="header"/>
    <w:basedOn w:val="Normal"/>
    <w:link w:val="HeaderChar"/>
    <w:uiPriority w:val="99"/>
    <w:unhideWhenUsed/>
    <w:rsid w:val="002576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760D"/>
  </w:style>
  <w:style w:type="paragraph" w:styleId="Footer">
    <w:name w:val="footer"/>
    <w:basedOn w:val="Normal"/>
    <w:link w:val="FooterChar"/>
    <w:uiPriority w:val="99"/>
    <w:unhideWhenUsed/>
    <w:rsid w:val="002576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760D"/>
  </w:style>
  <w:style w:type="paragraph" w:styleId="NormalWeb">
    <w:name w:val="Normal (Web)"/>
    <w:basedOn w:val="Normal"/>
    <w:uiPriority w:val="99"/>
    <w:semiHidden/>
    <w:unhideWhenUsed/>
    <w:rsid w:val="008B7B35"/>
    <w:pPr>
      <w:spacing w:before="100" w:beforeAutospacing="1" w:after="100" w:afterAutospacing="1" w:line="240" w:lineRule="auto"/>
    </w:pPr>
    <w:rPr>
      <w:rFonts w:ascii="Calibri" w:hAnsi="Calibri" w:cs="Calibri"/>
    </w:rPr>
  </w:style>
  <w:style w:type="character" w:styleId="Hyperlink">
    <w:name w:val="Hyperlink"/>
    <w:basedOn w:val="DefaultParagraphFont"/>
    <w:uiPriority w:val="99"/>
    <w:unhideWhenUsed/>
    <w:rsid w:val="00362789"/>
    <w:rPr>
      <w:color w:val="0563C1" w:themeColor="hyperlink"/>
      <w:u w:val="single"/>
    </w:rPr>
  </w:style>
  <w:style w:type="character" w:styleId="UnresolvedMention">
    <w:name w:val="Unresolved Mention"/>
    <w:basedOn w:val="DefaultParagraphFont"/>
    <w:uiPriority w:val="99"/>
    <w:semiHidden/>
    <w:unhideWhenUsed/>
    <w:rsid w:val="00362789"/>
    <w:rPr>
      <w:color w:val="605E5C"/>
      <w:shd w:val="clear" w:color="auto" w:fill="E1DFDD"/>
    </w:rPr>
  </w:style>
  <w:style w:type="character" w:styleId="FollowedHyperlink">
    <w:name w:val="FollowedHyperlink"/>
    <w:basedOn w:val="DefaultParagraphFont"/>
    <w:uiPriority w:val="99"/>
    <w:semiHidden/>
    <w:unhideWhenUsed/>
    <w:rsid w:val="00D5567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154046">
      <w:bodyDiv w:val="1"/>
      <w:marLeft w:val="0"/>
      <w:marRight w:val="0"/>
      <w:marTop w:val="0"/>
      <w:marBottom w:val="0"/>
      <w:divBdr>
        <w:top w:val="none" w:sz="0" w:space="0" w:color="auto"/>
        <w:left w:val="none" w:sz="0" w:space="0" w:color="auto"/>
        <w:bottom w:val="none" w:sz="0" w:space="0" w:color="auto"/>
        <w:right w:val="none" w:sz="0" w:space="0" w:color="auto"/>
      </w:divBdr>
      <w:divsChild>
        <w:div w:id="1302923194">
          <w:marLeft w:val="1080"/>
          <w:marRight w:val="0"/>
          <w:marTop w:val="100"/>
          <w:marBottom w:val="0"/>
          <w:divBdr>
            <w:top w:val="none" w:sz="0" w:space="0" w:color="auto"/>
            <w:left w:val="none" w:sz="0" w:space="0" w:color="auto"/>
            <w:bottom w:val="none" w:sz="0" w:space="0" w:color="auto"/>
            <w:right w:val="none" w:sz="0" w:space="0" w:color="auto"/>
          </w:divBdr>
        </w:div>
        <w:div w:id="530344607">
          <w:marLeft w:val="1080"/>
          <w:marRight w:val="0"/>
          <w:marTop w:val="100"/>
          <w:marBottom w:val="0"/>
          <w:divBdr>
            <w:top w:val="none" w:sz="0" w:space="0" w:color="auto"/>
            <w:left w:val="none" w:sz="0" w:space="0" w:color="auto"/>
            <w:bottom w:val="none" w:sz="0" w:space="0" w:color="auto"/>
            <w:right w:val="none" w:sz="0" w:space="0" w:color="auto"/>
          </w:divBdr>
        </w:div>
      </w:divsChild>
    </w:div>
    <w:div w:id="257951193">
      <w:bodyDiv w:val="1"/>
      <w:marLeft w:val="0"/>
      <w:marRight w:val="0"/>
      <w:marTop w:val="0"/>
      <w:marBottom w:val="0"/>
      <w:divBdr>
        <w:top w:val="none" w:sz="0" w:space="0" w:color="auto"/>
        <w:left w:val="none" w:sz="0" w:space="0" w:color="auto"/>
        <w:bottom w:val="none" w:sz="0" w:space="0" w:color="auto"/>
        <w:right w:val="none" w:sz="0" w:space="0" w:color="auto"/>
      </w:divBdr>
    </w:div>
    <w:div w:id="389231162">
      <w:bodyDiv w:val="1"/>
      <w:marLeft w:val="0"/>
      <w:marRight w:val="0"/>
      <w:marTop w:val="0"/>
      <w:marBottom w:val="0"/>
      <w:divBdr>
        <w:top w:val="none" w:sz="0" w:space="0" w:color="auto"/>
        <w:left w:val="none" w:sz="0" w:space="0" w:color="auto"/>
        <w:bottom w:val="none" w:sz="0" w:space="0" w:color="auto"/>
        <w:right w:val="none" w:sz="0" w:space="0" w:color="auto"/>
      </w:divBdr>
      <w:divsChild>
        <w:div w:id="1922644733">
          <w:marLeft w:val="547"/>
          <w:marRight w:val="0"/>
          <w:marTop w:val="0"/>
          <w:marBottom w:val="0"/>
          <w:divBdr>
            <w:top w:val="none" w:sz="0" w:space="0" w:color="auto"/>
            <w:left w:val="none" w:sz="0" w:space="0" w:color="auto"/>
            <w:bottom w:val="none" w:sz="0" w:space="0" w:color="auto"/>
            <w:right w:val="none" w:sz="0" w:space="0" w:color="auto"/>
          </w:divBdr>
        </w:div>
      </w:divsChild>
    </w:div>
    <w:div w:id="503208524">
      <w:bodyDiv w:val="1"/>
      <w:marLeft w:val="0"/>
      <w:marRight w:val="0"/>
      <w:marTop w:val="0"/>
      <w:marBottom w:val="0"/>
      <w:divBdr>
        <w:top w:val="none" w:sz="0" w:space="0" w:color="auto"/>
        <w:left w:val="none" w:sz="0" w:space="0" w:color="auto"/>
        <w:bottom w:val="none" w:sz="0" w:space="0" w:color="auto"/>
        <w:right w:val="none" w:sz="0" w:space="0" w:color="auto"/>
      </w:divBdr>
    </w:div>
    <w:div w:id="691030425">
      <w:bodyDiv w:val="1"/>
      <w:marLeft w:val="0"/>
      <w:marRight w:val="0"/>
      <w:marTop w:val="0"/>
      <w:marBottom w:val="0"/>
      <w:divBdr>
        <w:top w:val="none" w:sz="0" w:space="0" w:color="auto"/>
        <w:left w:val="none" w:sz="0" w:space="0" w:color="auto"/>
        <w:bottom w:val="none" w:sz="0" w:space="0" w:color="auto"/>
        <w:right w:val="none" w:sz="0" w:space="0" w:color="auto"/>
      </w:divBdr>
    </w:div>
    <w:div w:id="736978387">
      <w:bodyDiv w:val="1"/>
      <w:marLeft w:val="0"/>
      <w:marRight w:val="0"/>
      <w:marTop w:val="0"/>
      <w:marBottom w:val="0"/>
      <w:divBdr>
        <w:top w:val="none" w:sz="0" w:space="0" w:color="auto"/>
        <w:left w:val="none" w:sz="0" w:space="0" w:color="auto"/>
        <w:bottom w:val="none" w:sz="0" w:space="0" w:color="auto"/>
        <w:right w:val="none" w:sz="0" w:space="0" w:color="auto"/>
      </w:divBdr>
      <w:divsChild>
        <w:div w:id="81995284">
          <w:marLeft w:val="547"/>
          <w:marRight w:val="0"/>
          <w:marTop w:val="0"/>
          <w:marBottom w:val="0"/>
          <w:divBdr>
            <w:top w:val="none" w:sz="0" w:space="0" w:color="auto"/>
            <w:left w:val="none" w:sz="0" w:space="0" w:color="auto"/>
            <w:bottom w:val="none" w:sz="0" w:space="0" w:color="auto"/>
            <w:right w:val="none" w:sz="0" w:space="0" w:color="auto"/>
          </w:divBdr>
        </w:div>
        <w:div w:id="72745336">
          <w:marLeft w:val="547"/>
          <w:marRight w:val="0"/>
          <w:marTop w:val="0"/>
          <w:marBottom w:val="0"/>
          <w:divBdr>
            <w:top w:val="none" w:sz="0" w:space="0" w:color="auto"/>
            <w:left w:val="none" w:sz="0" w:space="0" w:color="auto"/>
            <w:bottom w:val="none" w:sz="0" w:space="0" w:color="auto"/>
            <w:right w:val="none" w:sz="0" w:space="0" w:color="auto"/>
          </w:divBdr>
        </w:div>
        <w:div w:id="1231766214">
          <w:marLeft w:val="1166"/>
          <w:marRight w:val="0"/>
          <w:marTop w:val="0"/>
          <w:marBottom w:val="0"/>
          <w:divBdr>
            <w:top w:val="none" w:sz="0" w:space="0" w:color="auto"/>
            <w:left w:val="none" w:sz="0" w:space="0" w:color="auto"/>
            <w:bottom w:val="none" w:sz="0" w:space="0" w:color="auto"/>
            <w:right w:val="none" w:sz="0" w:space="0" w:color="auto"/>
          </w:divBdr>
        </w:div>
        <w:div w:id="1165703573">
          <w:marLeft w:val="1166"/>
          <w:marRight w:val="0"/>
          <w:marTop w:val="0"/>
          <w:marBottom w:val="0"/>
          <w:divBdr>
            <w:top w:val="none" w:sz="0" w:space="0" w:color="auto"/>
            <w:left w:val="none" w:sz="0" w:space="0" w:color="auto"/>
            <w:bottom w:val="none" w:sz="0" w:space="0" w:color="auto"/>
            <w:right w:val="none" w:sz="0" w:space="0" w:color="auto"/>
          </w:divBdr>
        </w:div>
        <w:div w:id="59986050">
          <w:marLeft w:val="360"/>
          <w:marRight w:val="0"/>
          <w:marTop w:val="200"/>
          <w:marBottom w:val="0"/>
          <w:divBdr>
            <w:top w:val="none" w:sz="0" w:space="0" w:color="auto"/>
            <w:left w:val="none" w:sz="0" w:space="0" w:color="auto"/>
            <w:bottom w:val="none" w:sz="0" w:space="0" w:color="auto"/>
            <w:right w:val="none" w:sz="0" w:space="0" w:color="auto"/>
          </w:divBdr>
        </w:div>
      </w:divsChild>
    </w:div>
    <w:div w:id="880481461">
      <w:bodyDiv w:val="1"/>
      <w:marLeft w:val="0"/>
      <w:marRight w:val="0"/>
      <w:marTop w:val="0"/>
      <w:marBottom w:val="0"/>
      <w:divBdr>
        <w:top w:val="none" w:sz="0" w:space="0" w:color="auto"/>
        <w:left w:val="none" w:sz="0" w:space="0" w:color="auto"/>
        <w:bottom w:val="none" w:sz="0" w:space="0" w:color="auto"/>
        <w:right w:val="none" w:sz="0" w:space="0" w:color="auto"/>
      </w:divBdr>
    </w:div>
    <w:div w:id="931477252">
      <w:bodyDiv w:val="1"/>
      <w:marLeft w:val="0"/>
      <w:marRight w:val="0"/>
      <w:marTop w:val="0"/>
      <w:marBottom w:val="0"/>
      <w:divBdr>
        <w:top w:val="none" w:sz="0" w:space="0" w:color="auto"/>
        <w:left w:val="none" w:sz="0" w:space="0" w:color="auto"/>
        <w:bottom w:val="none" w:sz="0" w:space="0" w:color="auto"/>
        <w:right w:val="none" w:sz="0" w:space="0" w:color="auto"/>
      </w:divBdr>
    </w:div>
    <w:div w:id="1001080838">
      <w:bodyDiv w:val="1"/>
      <w:marLeft w:val="0"/>
      <w:marRight w:val="0"/>
      <w:marTop w:val="0"/>
      <w:marBottom w:val="0"/>
      <w:divBdr>
        <w:top w:val="none" w:sz="0" w:space="0" w:color="auto"/>
        <w:left w:val="none" w:sz="0" w:space="0" w:color="auto"/>
        <w:bottom w:val="none" w:sz="0" w:space="0" w:color="auto"/>
        <w:right w:val="none" w:sz="0" w:space="0" w:color="auto"/>
      </w:divBdr>
    </w:div>
    <w:div w:id="1001351561">
      <w:bodyDiv w:val="1"/>
      <w:marLeft w:val="0"/>
      <w:marRight w:val="0"/>
      <w:marTop w:val="0"/>
      <w:marBottom w:val="0"/>
      <w:divBdr>
        <w:top w:val="none" w:sz="0" w:space="0" w:color="auto"/>
        <w:left w:val="none" w:sz="0" w:space="0" w:color="auto"/>
        <w:bottom w:val="none" w:sz="0" w:space="0" w:color="auto"/>
        <w:right w:val="none" w:sz="0" w:space="0" w:color="auto"/>
      </w:divBdr>
      <w:divsChild>
        <w:div w:id="1710883054">
          <w:marLeft w:val="0"/>
          <w:marRight w:val="0"/>
          <w:marTop w:val="0"/>
          <w:marBottom w:val="0"/>
          <w:divBdr>
            <w:top w:val="single" w:sz="2" w:space="0" w:color="E5E7EB"/>
            <w:left w:val="single" w:sz="2" w:space="0" w:color="E5E7EB"/>
            <w:bottom w:val="single" w:sz="2" w:space="0" w:color="E5E7EB"/>
            <w:right w:val="single" w:sz="2" w:space="0" w:color="E5E7EB"/>
          </w:divBdr>
          <w:divsChild>
            <w:div w:id="54744212">
              <w:marLeft w:val="0"/>
              <w:marRight w:val="0"/>
              <w:marTop w:val="0"/>
              <w:marBottom w:val="0"/>
              <w:divBdr>
                <w:top w:val="single" w:sz="2" w:space="0" w:color="E5E7EB"/>
                <w:left w:val="single" w:sz="2" w:space="0" w:color="E5E7EB"/>
                <w:bottom w:val="single" w:sz="2" w:space="0" w:color="E5E7EB"/>
                <w:right w:val="single" w:sz="2" w:space="0" w:color="E5E7EB"/>
              </w:divBdr>
              <w:divsChild>
                <w:div w:id="5151986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51877984">
          <w:marLeft w:val="0"/>
          <w:marRight w:val="0"/>
          <w:marTop w:val="0"/>
          <w:marBottom w:val="0"/>
          <w:divBdr>
            <w:top w:val="single" w:sz="24" w:space="0" w:color="auto"/>
            <w:left w:val="single" w:sz="2" w:space="0" w:color="auto"/>
            <w:bottom w:val="single" w:sz="24" w:space="0" w:color="auto"/>
            <w:right w:val="single" w:sz="2" w:space="0" w:color="auto"/>
          </w:divBdr>
          <w:divsChild>
            <w:div w:id="11017558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66111964">
          <w:marLeft w:val="0"/>
          <w:marRight w:val="0"/>
          <w:marTop w:val="0"/>
          <w:marBottom w:val="0"/>
          <w:divBdr>
            <w:top w:val="single" w:sz="24" w:space="0" w:color="auto"/>
            <w:left w:val="single" w:sz="2" w:space="0" w:color="auto"/>
            <w:bottom w:val="single" w:sz="24" w:space="0" w:color="auto"/>
            <w:right w:val="single" w:sz="2" w:space="0" w:color="auto"/>
          </w:divBdr>
          <w:divsChild>
            <w:div w:id="198654701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22710876">
          <w:marLeft w:val="0"/>
          <w:marRight w:val="0"/>
          <w:marTop w:val="0"/>
          <w:marBottom w:val="0"/>
          <w:divBdr>
            <w:top w:val="single" w:sz="24" w:space="0" w:color="auto"/>
            <w:left w:val="single" w:sz="2" w:space="0" w:color="auto"/>
            <w:bottom w:val="single" w:sz="24" w:space="0" w:color="auto"/>
            <w:right w:val="single" w:sz="2" w:space="0" w:color="auto"/>
          </w:divBdr>
          <w:divsChild>
            <w:div w:id="10216673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96863658">
          <w:marLeft w:val="0"/>
          <w:marRight w:val="0"/>
          <w:marTop w:val="0"/>
          <w:marBottom w:val="0"/>
          <w:divBdr>
            <w:top w:val="single" w:sz="24" w:space="0" w:color="auto"/>
            <w:left w:val="single" w:sz="2" w:space="0" w:color="auto"/>
            <w:bottom w:val="single" w:sz="24" w:space="0" w:color="auto"/>
            <w:right w:val="single" w:sz="2" w:space="0" w:color="auto"/>
          </w:divBdr>
          <w:divsChild>
            <w:div w:id="11236951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75979043">
          <w:marLeft w:val="0"/>
          <w:marRight w:val="0"/>
          <w:marTop w:val="0"/>
          <w:marBottom w:val="0"/>
          <w:divBdr>
            <w:top w:val="single" w:sz="24" w:space="0" w:color="auto"/>
            <w:left w:val="single" w:sz="2" w:space="0" w:color="auto"/>
            <w:bottom w:val="single" w:sz="24" w:space="0" w:color="auto"/>
            <w:right w:val="single" w:sz="2" w:space="0" w:color="auto"/>
          </w:divBdr>
          <w:divsChild>
            <w:div w:id="9145145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02657630">
      <w:bodyDiv w:val="1"/>
      <w:marLeft w:val="0"/>
      <w:marRight w:val="0"/>
      <w:marTop w:val="0"/>
      <w:marBottom w:val="0"/>
      <w:divBdr>
        <w:top w:val="none" w:sz="0" w:space="0" w:color="auto"/>
        <w:left w:val="none" w:sz="0" w:space="0" w:color="auto"/>
        <w:bottom w:val="none" w:sz="0" w:space="0" w:color="auto"/>
        <w:right w:val="none" w:sz="0" w:space="0" w:color="auto"/>
      </w:divBdr>
    </w:div>
    <w:div w:id="1069227523">
      <w:bodyDiv w:val="1"/>
      <w:marLeft w:val="0"/>
      <w:marRight w:val="0"/>
      <w:marTop w:val="0"/>
      <w:marBottom w:val="0"/>
      <w:divBdr>
        <w:top w:val="none" w:sz="0" w:space="0" w:color="auto"/>
        <w:left w:val="none" w:sz="0" w:space="0" w:color="auto"/>
        <w:bottom w:val="none" w:sz="0" w:space="0" w:color="auto"/>
        <w:right w:val="none" w:sz="0" w:space="0" w:color="auto"/>
      </w:divBdr>
      <w:divsChild>
        <w:div w:id="1680935171">
          <w:marLeft w:val="547"/>
          <w:marRight w:val="0"/>
          <w:marTop w:val="0"/>
          <w:marBottom w:val="0"/>
          <w:divBdr>
            <w:top w:val="none" w:sz="0" w:space="0" w:color="auto"/>
            <w:left w:val="none" w:sz="0" w:space="0" w:color="auto"/>
            <w:bottom w:val="none" w:sz="0" w:space="0" w:color="auto"/>
            <w:right w:val="none" w:sz="0" w:space="0" w:color="auto"/>
          </w:divBdr>
        </w:div>
      </w:divsChild>
    </w:div>
    <w:div w:id="1283878780">
      <w:bodyDiv w:val="1"/>
      <w:marLeft w:val="0"/>
      <w:marRight w:val="0"/>
      <w:marTop w:val="0"/>
      <w:marBottom w:val="0"/>
      <w:divBdr>
        <w:top w:val="none" w:sz="0" w:space="0" w:color="auto"/>
        <w:left w:val="none" w:sz="0" w:space="0" w:color="auto"/>
        <w:bottom w:val="none" w:sz="0" w:space="0" w:color="auto"/>
        <w:right w:val="none" w:sz="0" w:space="0" w:color="auto"/>
      </w:divBdr>
    </w:div>
    <w:div w:id="1293515308">
      <w:bodyDiv w:val="1"/>
      <w:marLeft w:val="0"/>
      <w:marRight w:val="0"/>
      <w:marTop w:val="0"/>
      <w:marBottom w:val="0"/>
      <w:divBdr>
        <w:top w:val="none" w:sz="0" w:space="0" w:color="auto"/>
        <w:left w:val="none" w:sz="0" w:space="0" w:color="auto"/>
        <w:bottom w:val="none" w:sz="0" w:space="0" w:color="auto"/>
        <w:right w:val="none" w:sz="0" w:space="0" w:color="auto"/>
      </w:divBdr>
    </w:div>
    <w:div w:id="1338003525">
      <w:bodyDiv w:val="1"/>
      <w:marLeft w:val="0"/>
      <w:marRight w:val="0"/>
      <w:marTop w:val="0"/>
      <w:marBottom w:val="0"/>
      <w:divBdr>
        <w:top w:val="none" w:sz="0" w:space="0" w:color="auto"/>
        <w:left w:val="none" w:sz="0" w:space="0" w:color="auto"/>
        <w:bottom w:val="none" w:sz="0" w:space="0" w:color="auto"/>
        <w:right w:val="none" w:sz="0" w:space="0" w:color="auto"/>
      </w:divBdr>
    </w:div>
    <w:div w:id="1359164242">
      <w:bodyDiv w:val="1"/>
      <w:marLeft w:val="0"/>
      <w:marRight w:val="0"/>
      <w:marTop w:val="0"/>
      <w:marBottom w:val="0"/>
      <w:divBdr>
        <w:top w:val="none" w:sz="0" w:space="0" w:color="auto"/>
        <w:left w:val="none" w:sz="0" w:space="0" w:color="auto"/>
        <w:bottom w:val="none" w:sz="0" w:space="0" w:color="auto"/>
        <w:right w:val="none" w:sz="0" w:space="0" w:color="auto"/>
      </w:divBdr>
    </w:div>
    <w:div w:id="1591038990">
      <w:bodyDiv w:val="1"/>
      <w:marLeft w:val="0"/>
      <w:marRight w:val="0"/>
      <w:marTop w:val="0"/>
      <w:marBottom w:val="0"/>
      <w:divBdr>
        <w:top w:val="none" w:sz="0" w:space="0" w:color="auto"/>
        <w:left w:val="none" w:sz="0" w:space="0" w:color="auto"/>
        <w:bottom w:val="none" w:sz="0" w:space="0" w:color="auto"/>
        <w:right w:val="none" w:sz="0" w:space="0" w:color="auto"/>
      </w:divBdr>
      <w:divsChild>
        <w:div w:id="1321999992">
          <w:marLeft w:val="1440"/>
          <w:marRight w:val="0"/>
          <w:marTop w:val="0"/>
          <w:marBottom w:val="0"/>
          <w:divBdr>
            <w:top w:val="none" w:sz="0" w:space="0" w:color="auto"/>
            <w:left w:val="none" w:sz="0" w:space="0" w:color="auto"/>
            <w:bottom w:val="none" w:sz="0" w:space="0" w:color="auto"/>
            <w:right w:val="none" w:sz="0" w:space="0" w:color="auto"/>
          </w:divBdr>
        </w:div>
        <w:div w:id="117770677">
          <w:marLeft w:val="1440"/>
          <w:marRight w:val="0"/>
          <w:marTop w:val="0"/>
          <w:marBottom w:val="0"/>
          <w:divBdr>
            <w:top w:val="none" w:sz="0" w:space="0" w:color="auto"/>
            <w:left w:val="none" w:sz="0" w:space="0" w:color="auto"/>
            <w:bottom w:val="none" w:sz="0" w:space="0" w:color="auto"/>
            <w:right w:val="none" w:sz="0" w:space="0" w:color="auto"/>
          </w:divBdr>
        </w:div>
        <w:div w:id="1935241063">
          <w:marLeft w:val="1440"/>
          <w:marRight w:val="0"/>
          <w:marTop w:val="0"/>
          <w:marBottom w:val="0"/>
          <w:divBdr>
            <w:top w:val="none" w:sz="0" w:space="0" w:color="auto"/>
            <w:left w:val="none" w:sz="0" w:space="0" w:color="auto"/>
            <w:bottom w:val="none" w:sz="0" w:space="0" w:color="auto"/>
            <w:right w:val="none" w:sz="0" w:space="0" w:color="auto"/>
          </w:divBdr>
        </w:div>
      </w:divsChild>
    </w:div>
    <w:div w:id="1729920242">
      <w:bodyDiv w:val="1"/>
      <w:marLeft w:val="0"/>
      <w:marRight w:val="0"/>
      <w:marTop w:val="0"/>
      <w:marBottom w:val="0"/>
      <w:divBdr>
        <w:top w:val="none" w:sz="0" w:space="0" w:color="auto"/>
        <w:left w:val="none" w:sz="0" w:space="0" w:color="auto"/>
        <w:bottom w:val="none" w:sz="0" w:space="0" w:color="auto"/>
        <w:right w:val="none" w:sz="0" w:space="0" w:color="auto"/>
      </w:divBdr>
    </w:div>
    <w:div w:id="1919439635">
      <w:bodyDiv w:val="1"/>
      <w:marLeft w:val="0"/>
      <w:marRight w:val="0"/>
      <w:marTop w:val="0"/>
      <w:marBottom w:val="0"/>
      <w:divBdr>
        <w:top w:val="none" w:sz="0" w:space="0" w:color="auto"/>
        <w:left w:val="none" w:sz="0" w:space="0" w:color="auto"/>
        <w:bottom w:val="none" w:sz="0" w:space="0" w:color="auto"/>
        <w:right w:val="none" w:sz="0" w:space="0" w:color="auto"/>
      </w:divBdr>
    </w:div>
    <w:div w:id="2127000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40</Pages>
  <Words>3764</Words>
  <Characters>17956</Characters>
  <Application>Microsoft Office Word</Application>
  <DocSecurity>0</DocSecurity>
  <Lines>641</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abernathy</dc:creator>
  <cp:keywords/>
  <dc:description/>
  <cp:lastModifiedBy>steven abernathy</cp:lastModifiedBy>
  <cp:revision>2</cp:revision>
  <cp:lastPrinted>2025-09-05T19:44:00Z</cp:lastPrinted>
  <dcterms:created xsi:type="dcterms:W3CDTF">2025-09-05T21:48:00Z</dcterms:created>
  <dcterms:modified xsi:type="dcterms:W3CDTF">2025-09-05T21:48:00Z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43c007ce30be64e48b4427a3ce1995947cd3009da9c858516fc8c6caced9f6b1</vt:lpwstr>
  </property>
</Properties>
</file>